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139C6A64"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BA1872">
        <w:rPr>
          <w:bCs/>
          <w:noProof w:val="0"/>
          <w:sz w:val="24"/>
          <w:szCs w:val="24"/>
        </w:rPr>
        <w:t xml:space="preserve">N WG1 </w:t>
      </w:r>
      <w:r w:rsidR="00B65452">
        <w:rPr>
          <w:bCs/>
          <w:noProof w:val="0"/>
          <w:sz w:val="24"/>
          <w:szCs w:val="24"/>
        </w:rPr>
        <w:t>#96</w:t>
      </w:r>
      <w:r w:rsidR="001348FE">
        <w:rPr>
          <w:bCs/>
          <w:noProof w:val="0"/>
          <w:sz w:val="24"/>
          <w:szCs w:val="24"/>
        </w:rPr>
        <w:tab/>
      </w:r>
      <w:r w:rsidR="00BA1872">
        <w:rPr>
          <w:bCs/>
          <w:noProof w:val="0"/>
          <w:sz w:val="24"/>
          <w:szCs w:val="24"/>
        </w:rPr>
        <w:t>R1-19</w:t>
      </w:r>
      <w:r w:rsidR="00B6749A" w:rsidRPr="00043F0D">
        <w:rPr>
          <w:bCs/>
          <w:noProof w:val="0"/>
          <w:sz w:val="24"/>
          <w:szCs w:val="24"/>
        </w:rPr>
        <w:t>01</w:t>
      </w:r>
      <w:r w:rsidR="006E513D" w:rsidRPr="00043F0D">
        <w:rPr>
          <w:bCs/>
          <w:noProof w:val="0"/>
          <w:sz w:val="24"/>
          <w:szCs w:val="24"/>
        </w:rPr>
        <w:t>918</w:t>
      </w:r>
    </w:p>
    <w:p w14:paraId="30E02940" w14:textId="4680A578" w:rsidR="00CA26CE" w:rsidRDefault="00B65452" w:rsidP="00CA26CE">
      <w:pPr>
        <w:pStyle w:val="Header"/>
        <w:rPr>
          <w:bCs/>
          <w:noProof w:val="0"/>
          <w:sz w:val="24"/>
          <w:szCs w:val="24"/>
        </w:rPr>
      </w:pPr>
      <w:r>
        <w:rPr>
          <w:bCs/>
          <w:noProof w:val="0"/>
          <w:sz w:val="24"/>
          <w:szCs w:val="24"/>
        </w:rPr>
        <w:t>Athens, Greece, 25</w:t>
      </w:r>
      <w:r w:rsidRPr="00B65452">
        <w:rPr>
          <w:bCs/>
          <w:noProof w:val="0"/>
          <w:sz w:val="24"/>
          <w:szCs w:val="24"/>
          <w:vertAlign w:val="superscript"/>
        </w:rPr>
        <w:t>th</w:t>
      </w:r>
      <w:r>
        <w:rPr>
          <w:bCs/>
          <w:noProof w:val="0"/>
          <w:sz w:val="24"/>
          <w:szCs w:val="24"/>
        </w:rPr>
        <w:t xml:space="preserve"> February – 1</w:t>
      </w:r>
      <w:r w:rsidRPr="00B65452">
        <w:rPr>
          <w:bCs/>
          <w:noProof w:val="0"/>
          <w:sz w:val="24"/>
          <w:szCs w:val="24"/>
          <w:vertAlign w:val="superscript"/>
        </w:rPr>
        <w:t>st</w:t>
      </w:r>
      <w:r>
        <w:rPr>
          <w:bCs/>
          <w:noProof w:val="0"/>
          <w:sz w:val="24"/>
          <w:szCs w:val="24"/>
        </w:rPr>
        <w:t xml:space="preserve"> March</w:t>
      </w:r>
      <w:r w:rsidR="00BA1872">
        <w:rPr>
          <w:bCs/>
          <w:noProof w:val="0"/>
          <w:sz w:val="24"/>
          <w:szCs w:val="24"/>
        </w:rPr>
        <w:t>, 2019</w:t>
      </w:r>
    </w:p>
    <w:p w14:paraId="2CFE1919" w14:textId="77777777" w:rsidR="00850D96" w:rsidRPr="00850D96" w:rsidRDefault="00850D96" w:rsidP="00CA26CE">
      <w:pPr>
        <w:pStyle w:val="Header"/>
        <w:rPr>
          <w:bCs/>
          <w:noProof w:val="0"/>
          <w:sz w:val="24"/>
          <w:lang w:val="en-GB" w:eastAsia="ja-JP"/>
        </w:rPr>
      </w:pPr>
    </w:p>
    <w:p w14:paraId="30E02941" w14:textId="72AA45E2"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7820D0">
        <w:rPr>
          <w:rFonts w:cs="Arial"/>
          <w:b/>
          <w:bCs/>
          <w:sz w:val="24"/>
          <w:szCs w:val="24"/>
        </w:rPr>
        <w:t>.</w:t>
      </w:r>
      <w:r w:rsidR="00071A7C" w:rsidRPr="001636E1">
        <w:rPr>
          <w:rFonts w:cs="Arial"/>
          <w:b/>
          <w:bCs/>
          <w:sz w:val="24"/>
          <w:szCs w:val="24"/>
        </w:rPr>
        <w:t>6.4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24A39877"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071A7C" w:rsidRPr="00015863">
        <w:rPr>
          <w:rFonts w:ascii="Arial" w:hAnsi="Arial" w:cs="Arial"/>
          <w:b/>
          <w:bCs/>
          <w:sz w:val="24"/>
          <w:szCs w:val="24"/>
        </w:rPr>
        <w:t>T</w:t>
      </w:r>
      <w:r w:rsidR="09E51E90" w:rsidRPr="00015863">
        <w:rPr>
          <w:rFonts w:ascii="Arial" w:hAnsi="Arial" w:cs="Arial"/>
          <w:b/>
          <w:bCs/>
          <w:sz w:val="24"/>
          <w:szCs w:val="24"/>
        </w:rPr>
        <w:t>ext proposal</w:t>
      </w:r>
      <w:r w:rsidR="00071A7C" w:rsidRPr="00015863">
        <w:rPr>
          <w:rFonts w:ascii="Arial" w:hAnsi="Arial" w:cs="Arial"/>
          <w:b/>
          <w:bCs/>
          <w:sz w:val="24"/>
          <w:szCs w:val="24"/>
        </w:rPr>
        <w:t xml:space="preserve"> for TSN requirements evaluation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37C4943B" w14:textId="346D2E45" w:rsidR="00212950" w:rsidRDefault="0003391A" w:rsidP="006725BB">
      <w:pPr>
        <w:jc w:val="both"/>
      </w:pPr>
      <w:bookmarkStart w:id="0" w:name="_Hlk510705081"/>
      <w:r>
        <w:t xml:space="preserve">The TSN requirements evaluation based on the RAN2 LS in </w:t>
      </w:r>
      <w:r w:rsidRPr="00C16D7F">
        <w:t>R2-1816043</w:t>
      </w:r>
      <w:r>
        <w:t xml:space="preserve"> was finalized </w:t>
      </w:r>
      <w:r w:rsidR="00F314DE">
        <w:t xml:space="preserve">during RAN1 Ad Hoc meeting in Taipei </w:t>
      </w:r>
      <w:r>
        <w:t>with a reply LS in R1-1901470.</w:t>
      </w:r>
      <w:r w:rsidR="00F314DE">
        <w:t xml:space="preserve"> These evaluation results need to be captured in TR 38.825 under Section 6.3.2, which requires the TSN evaluation on physical layer aspects. In this document, we propose text for Section 6.3.2 of TR 38.825.</w:t>
      </w:r>
      <w:bookmarkStart w:id="1" w:name="_GoBack"/>
      <w:bookmarkEnd w:id="1"/>
    </w:p>
    <w:p w14:paraId="71230483" w14:textId="69935201" w:rsidR="00305297" w:rsidRDefault="00AD44CA" w:rsidP="00A23DCA">
      <w:pPr>
        <w:pStyle w:val="Heading1"/>
      </w:pPr>
      <w:r>
        <w:t>Text proposal to Section 6.3.2 of TR 38.825</w:t>
      </w:r>
    </w:p>
    <w:bookmarkEnd w:id="0"/>
    <w:p w14:paraId="2FB21F28" w14:textId="67A542C1" w:rsidR="00A23DCA" w:rsidRPr="00791FC4" w:rsidRDefault="00791FC4" w:rsidP="006A0DD3">
      <w:pPr>
        <w:rPr>
          <w:b/>
        </w:rPr>
      </w:pPr>
      <w:r w:rsidRPr="00791FC4">
        <w:rPr>
          <w:b/>
        </w:rPr>
        <w:t>Proposal 1: Capture the following text proposal to Section 6.3.2 of the TR 38.825.</w:t>
      </w:r>
    </w:p>
    <w:p w14:paraId="1F11429D" w14:textId="58E9B212" w:rsidR="00791FC4" w:rsidRPr="00791FC4" w:rsidRDefault="00791FC4" w:rsidP="00791FC4">
      <w:pPr>
        <w:pStyle w:val="Header"/>
        <w:spacing w:after="120"/>
        <w:jc w:val="center"/>
        <w:rPr>
          <w:rFonts w:ascii="Times New Roman" w:hAnsi="Times New Roman"/>
          <w:b w:val="0"/>
          <w:sz w:val="20"/>
        </w:rPr>
      </w:pPr>
      <w:bookmarkStart w:id="2" w:name="_Toc528239060"/>
      <w:bookmarkStart w:id="3" w:name="_Toc528838259"/>
      <w:r>
        <w:rPr>
          <w:rFonts w:ascii="Times New Roman" w:hAnsi="Times New Roman"/>
          <w:b w:val="0"/>
          <w:sz w:val="20"/>
        </w:rPr>
        <w:t>-------------------------Begining of text proposal---------------------------</w:t>
      </w:r>
    </w:p>
    <w:p w14:paraId="0709FC4F" w14:textId="77777777" w:rsidR="00791FC4" w:rsidRPr="00CA4CC0" w:rsidRDefault="00791FC4" w:rsidP="00791FC4">
      <w:pPr>
        <w:pStyle w:val="Heading3"/>
        <w:numPr>
          <w:ilvl w:val="0"/>
          <w:numId w:val="0"/>
        </w:numPr>
        <w:ind w:left="720" w:hanging="720"/>
        <w:rPr>
          <w:rFonts w:ascii="Times New Roman" w:hAnsi="Times New Roman"/>
        </w:rPr>
      </w:pPr>
      <w:r w:rsidRPr="00CA4CC0">
        <w:rPr>
          <w:rFonts w:ascii="Times New Roman" w:hAnsi="Times New Roman"/>
        </w:rPr>
        <w:t>6.3.2</w:t>
      </w:r>
      <w:r w:rsidRPr="00CA4CC0">
        <w:rPr>
          <w:rFonts w:ascii="Times New Roman" w:hAnsi="Times New Roman"/>
        </w:rPr>
        <w:tab/>
        <w:t>Physical layer aspects</w:t>
      </w:r>
      <w:bookmarkEnd w:id="2"/>
      <w:bookmarkEnd w:id="3"/>
    </w:p>
    <w:p w14:paraId="43FFE5BC" w14:textId="356F50EE" w:rsidR="00791FC4" w:rsidRPr="00CA4CC0" w:rsidRDefault="00A51BA9" w:rsidP="00803460">
      <w:pPr>
        <w:jc w:val="both"/>
      </w:pPr>
      <w:r w:rsidRPr="00A51BA9">
        <w:t>Based on a request by SA2 in</w:t>
      </w:r>
      <w:r>
        <w:t xml:space="preserve"> S2-189051 and further </w:t>
      </w:r>
      <w:r w:rsidR="003A694B">
        <w:t>request</w:t>
      </w:r>
      <w:r w:rsidRPr="00A51BA9">
        <w:t xml:space="preserve"> by RAN2 in R2-1816043</w:t>
      </w:r>
      <w:r>
        <w:t xml:space="preserve">, </w:t>
      </w:r>
      <w:r w:rsidR="00791FC4" w:rsidRPr="00CA4CC0">
        <w:t>RAN1 has performed analysis on latency, reliability and the achievable time synchronization accuracy over Uu interface</w:t>
      </w:r>
      <w:r w:rsidRPr="00A51BA9">
        <w:t xml:space="preserve"> </w:t>
      </w:r>
      <w:r>
        <w:t>t</w:t>
      </w:r>
      <w:r w:rsidRPr="00CA4CC0">
        <w:t xml:space="preserve">o evaluate the </w:t>
      </w:r>
      <w:r w:rsidRPr="00CA4CC0">
        <w:rPr>
          <w:lang w:val="en-US"/>
        </w:rPr>
        <w:t>TSN performance requirements for physical layer</w:t>
      </w:r>
      <w:r w:rsidR="00791FC4" w:rsidRPr="00CA4CC0">
        <w:t>.</w:t>
      </w:r>
    </w:p>
    <w:p w14:paraId="4B1D3C15" w14:textId="77777777" w:rsidR="00791FC4" w:rsidRPr="00CA4CC0" w:rsidRDefault="00791FC4" w:rsidP="00791FC4">
      <w:pPr>
        <w:pStyle w:val="Heading4"/>
        <w:numPr>
          <w:ilvl w:val="0"/>
          <w:numId w:val="0"/>
        </w:numPr>
        <w:ind w:left="864" w:hanging="864"/>
        <w:rPr>
          <w:rFonts w:ascii="Times New Roman" w:hAnsi="Times New Roman"/>
        </w:rPr>
      </w:pPr>
      <w:r w:rsidRPr="00CA4CC0">
        <w:rPr>
          <w:rFonts w:ascii="Times New Roman" w:hAnsi="Times New Roman"/>
        </w:rPr>
        <w:t>6.3.2.1</w:t>
      </w:r>
      <w:r w:rsidRPr="00CA4CC0">
        <w:rPr>
          <w:rFonts w:ascii="Times New Roman" w:hAnsi="Times New Roman"/>
        </w:rPr>
        <w:tab/>
        <w:t>Latency</w:t>
      </w:r>
    </w:p>
    <w:p w14:paraId="3B96C2DA" w14:textId="0A80895D" w:rsidR="00791FC4" w:rsidRPr="00CA4CC0" w:rsidRDefault="00914B23" w:rsidP="00803460">
      <w:pPr>
        <w:jc w:val="both"/>
      </w:pPr>
      <w:r>
        <w:t xml:space="preserve">Based on the LS from RAN2 in </w:t>
      </w:r>
      <w:r w:rsidRPr="00C16D7F">
        <w:t>R2-1816043</w:t>
      </w:r>
      <w:r>
        <w:t xml:space="preserve">, </w:t>
      </w:r>
      <w:r w:rsidR="00310D93">
        <w:t xml:space="preserve">a </w:t>
      </w:r>
      <w:r>
        <w:t>0.5ms one-way latency target is considered.</w:t>
      </w:r>
      <w:r w:rsidR="001C3C69">
        <w:t xml:space="preserve"> </w:t>
      </w:r>
      <w:r w:rsidR="00791FC4" w:rsidRPr="00CA4CC0">
        <w:t>One-way user plane latency analysis has been carried out for both DL and UL</w:t>
      </w:r>
      <w:r w:rsidR="001C3C69">
        <w:t xml:space="preserve"> following the IMT</w:t>
      </w:r>
      <w:r w:rsidR="00935818">
        <w:t>-</w:t>
      </w:r>
      <w:r w:rsidR="001C3C69">
        <w:t>2020 evaluation methodology, which can be found in the TR 37.910</w:t>
      </w:r>
      <w:r w:rsidR="00791FC4" w:rsidRPr="00CA4CC0">
        <w:t xml:space="preserve">. For UL, the grant-free PUSCH scheduling is considered. The </w:t>
      </w:r>
      <w:r w:rsidR="00310D93">
        <w:t xml:space="preserve">considered </w:t>
      </w:r>
      <w:r w:rsidR="00791FC4" w:rsidRPr="00CA4CC0">
        <w:t xml:space="preserve">duplexing schemes </w:t>
      </w:r>
      <w:r w:rsidR="00310D93">
        <w:t xml:space="preserve">include both </w:t>
      </w:r>
      <w:r w:rsidR="00791FC4" w:rsidRPr="00CA4CC0">
        <w:t xml:space="preserve">FDD and TDD. </w:t>
      </w:r>
    </w:p>
    <w:p w14:paraId="27B4EDA1" w14:textId="7EC0C96A" w:rsidR="00791FC4" w:rsidRPr="00CA4CC0" w:rsidRDefault="00791FC4" w:rsidP="00803460">
      <w:pPr>
        <w:jc w:val="both"/>
      </w:pPr>
      <w:r w:rsidRPr="00CA4CC0">
        <w:t xml:space="preserve">For FDD, assuming UE </w:t>
      </w:r>
      <w:r w:rsidR="00071A7C">
        <w:t xml:space="preserve">processing time of </w:t>
      </w:r>
      <w:r w:rsidRPr="00CA4CC0">
        <w:t>capability 2 with PDCCH periodicity</w:t>
      </w:r>
      <w:r w:rsidR="00071A7C">
        <w:t xml:space="preserve"> of 1 OFDM symbol</w:t>
      </w:r>
      <w:r w:rsidRPr="00CA4CC0">
        <w:t>, the</w:t>
      </w:r>
      <w:r w:rsidR="001C3C69">
        <w:t xml:space="preserve"> one-way user plane latency </w:t>
      </w:r>
      <w:r w:rsidRPr="00CA4CC0">
        <w:t>from different sources are shown in Tables</w:t>
      </w:r>
      <w:r w:rsidR="001C3C69">
        <w:t xml:space="preserve"> 6.3.2.1-1</w:t>
      </w:r>
      <w:r w:rsidRPr="00CA4CC0">
        <w:t xml:space="preserve"> and </w:t>
      </w:r>
      <w:r w:rsidR="001C3C69" w:rsidRPr="001C3C69">
        <w:t>6.3.2.1-2</w:t>
      </w:r>
      <w:r w:rsidR="001C3C69" w:rsidRPr="00CA4CC0">
        <w:t xml:space="preserve"> </w:t>
      </w:r>
      <w:r w:rsidRPr="00CA4CC0">
        <w:t>for DL and UL</w:t>
      </w:r>
      <w:r w:rsidR="00310D93">
        <w:t>,</w:t>
      </w:r>
      <w:r w:rsidRPr="00CA4CC0">
        <w:t xml:space="preserve"> respectively.</w:t>
      </w:r>
    </w:p>
    <w:p w14:paraId="630CF43B" w14:textId="7B201697" w:rsidR="00791FC4" w:rsidRDefault="00791FC4" w:rsidP="00791FC4">
      <w:pPr>
        <w:jc w:val="center"/>
        <w:rPr>
          <w:b/>
          <w:bCs/>
          <w:lang w:val="en-US" w:eastAsia="zh-CN"/>
        </w:rPr>
      </w:pPr>
      <w:r w:rsidRPr="00CA4CC0">
        <w:rPr>
          <w:b/>
          <w:bCs/>
        </w:rPr>
        <w:t>Table</w:t>
      </w:r>
      <w:r w:rsidR="005F153F">
        <w:rPr>
          <w:b/>
          <w:bCs/>
          <w:lang w:val="en-US" w:eastAsia="zh-CN"/>
        </w:rPr>
        <w:t xml:space="preserve"> 6.3.2.1-1</w:t>
      </w:r>
      <w:r w:rsidRPr="00CA4CC0">
        <w:rPr>
          <w:b/>
          <w:bCs/>
        </w:rPr>
        <w:t xml:space="preserve">: </w:t>
      </w:r>
      <w:r w:rsidRPr="00CA4CC0">
        <w:rPr>
          <w:b/>
          <w:bCs/>
          <w:lang w:val="en-US" w:eastAsia="zh-CN"/>
        </w:rPr>
        <w:t xml:space="preserve">Downlink user plane latency </w:t>
      </w:r>
      <w:r w:rsidR="001636E1">
        <w:rPr>
          <w:b/>
          <w:bCs/>
          <w:lang w:val="en-US" w:eastAsia="zh-CN"/>
        </w:rPr>
        <w:t>(</w:t>
      </w:r>
      <w:r w:rsidRPr="00CA4CC0">
        <w:rPr>
          <w:b/>
          <w:bCs/>
          <w:lang w:val="en-US" w:eastAsia="zh-CN"/>
        </w:rPr>
        <w:t>in ms</w:t>
      </w:r>
      <w:r w:rsidR="001636E1">
        <w:rPr>
          <w:b/>
          <w:bCs/>
          <w:lang w:val="en-US" w:eastAsia="zh-CN"/>
        </w:rPr>
        <w:t>)</w:t>
      </w:r>
      <w:r w:rsidRPr="00CA4CC0">
        <w:rPr>
          <w:b/>
          <w:bCs/>
          <w:lang w:val="en-US" w:eastAsia="zh-CN"/>
        </w:rPr>
        <w:t xml:space="preserve"> for 1 (initial) transmission and 2 transmissions (initial and </w:t>
      </w:r>
      <w:r w:rsidR="00310D93">
        <w:rPr>
          <w:b/>
          <w:bCs/>
          <w:lang w:val="en-US" w:eastAsia="zh-CN"/>
        </w:rPr>
        <w:t>one</w:t>
      </w:r>
      <w:r w:rsidRPr="00CA4CC0">
        <w:rPr>
          <w:b/>
          <w:bCs/>
          <w:lang w:val="en-US" w:eastAsia="zh-CN"/>
        </w:rPr>
        <w:t xml:space="preserve"> retransmission) for different PDSCH durations in FDD.</w:t>
      </w:r>
    </w:p>
    <w:tbl>
      <w:tblPr>
        <w:tblW w:w="821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014"/>
        <w:gridCol w:w="1176"/>
        <w:gridCol w:w="1176"/>
        <w:gridCol w:w="1176"/>
        <w:gridCol w:w="1176"/>
        <w:gridCol w:w="1176"/>
        <w:gridCol w:w="1318"/>
      </w:tblGrid>
      <w:tr w:rsidR="00C86CA0" w:rsidRPr="001906D3" w14:paraId="329467E1" w14:textId="77777777" w:rsidTr="00310D93">
        <w:trPr>
          <w:trHeight w:val="342"/>
          <w:jc w:val="center"/>
        </w:trPr>
        <w:tc>
          <w:tcPr>
            <w:tcW w:w="1014" w:type="dxa"/>
            <w:shd w:val="clear" w:color="auto" w:fill="auto"/>
            <w:vAlign w:val="center"/>
            <w:hideMark/>
          </w:tcPr>
          <w:p w14:paraId="30F3E16F"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 </w:t>
            </w:r>
          </w:p>
        </w:tc>
        <w:tc>
          <w:tcPr>
            <w:tcW w:w="1176" w:type="dxa"/>
            <w:shd w:val="clear" w:color="auto" w:fill="auto"/>
            <w:vAlign w:val="center"/>
            <w:hideMark/>
          </w:tcPr>
          <w:p w14:paraId="171C2EC0"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PDSCH duration (symbols)</w:t>
            </w:r>
          </w:p>
        </w:tc>
        <w:tc>
          <w:tcPr>
            <w:tcW w:w="1176" w:type="dxa"/>
            <w:shd w:val="clear" w:color="auto" w:fill="auto"/>
            <w:vAlign w:val="center"/>
            <w:hideMark/>
          </w:tcPr>
          <w:p w14:paraId="2F3A43E8" w14:textId="77777777" w:rsidR="001906D3" w:rsidRP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Num. Tx</w:t>
            </w:r>
          </w:p>
        </w:tc>
        <w:tc>
          <w:tcPr>
            <w:tcW w:w="1176" w:type="dxa"/>
            <w:shd w:val="clear" w:color="auto" w:fill="auto"/>
            <w:vAlign w:val="center"/>
            <w:hideMark/>
          </w:tcPr>
          <w:p w14:paraId="2675A05D" w14:textId="77777777" w:rsid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 xml:space="preserve">Source </w:t>
            </w:r>
          </w:p>
          <w:p w14:paraId="694BF20C" w14:textId="2EDE6FD9" w:rsidR="001906D3" w:rsidRP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R1-1900156</w:t>
            </w:r>
          </w:p>
        </w:tc>
        <w:tc>
          <w:tcPr>
            <w:tcW w:w="1176" w:type="dxa"/>
            <w:shd w:val="clear" w:color="auto" w:fill="auto"/>
            <w:vAlign w:val="center"/>
            <w:hideMark/>
          </w:tcPr>
          <w:p w14:paraId="1E0A193E" w14:textId="77777777" w:rsid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 xml:space="preserve">Source </w:t>
            </w:r>
          </w:p>
          <w:p w14:paraId="21919D3D" w14:textId="7E9B11E2" w:rsidR="001906D3" w:rsidRP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R1-1900500</w:t>
            </w:r>
          </w:p>
        </w:tc>
        <w:tc>
          <w:tcPr>
            <w:tcW w:w="1176" w:type="dxa"/>
            <w:shd w:val="clear" w:color="auto" w:fill="auto"/>
            <w:vAlign w:val="center"/>
            <w:hideMark/>
          </w:tcPr>
          <w:p w14:paraId="4E261C53" w14:textId="77777777" w:rsidR="00C86CA0" w:rsidRDefault="001906D3" w:rsidP="00C86CA0">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 xml:space="preserve">Source </w:t>
            </w:r>
          </w:p>
          <w:p w14:paraId="6A49EFB2" w14:textId="4A8D8F71" w:rsidR="001906D3" w:rsidRPr="00C86CA0" w:rsidRDefault="001906D3" w:rsidP="00C86CA0">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R1-1900</w:t>
            </w:r>
            <w:r w:rsidR="002C5F79">
              <w:rPr>
                <w:rFonts w:eastAsia="Times New Roman"/>
                <w:color w:val="000000"/>
                <w:sz w:val="16"/>
                <w:szCs w:val="16"/>
                <w:lang w:val="en-US"/>
              </w:rPr>
              <w:t>935</w:t>
            </w:r>
          </w:p>
        </w:tc>
        <w:tc>
          <w:tcPr>
            <w:tcW w:w="1318" w:type="dxa"/>
            <w:shd w:val="clear" w:color="auto" w:fill="auto"/>
            <w:vAlign w:val="center"/>
            <w:hideMark/>
          </w:tcPr>
          <w:p w14:paraId="6A6DD2A6" w14:textId="77777777" w:rsid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 xml:space="preserve">Source </w:t>
            </w:r>
          </w:p>
          <w:p w14:paraId="317D64E5" w14:textId="04772908" w:rsidR="001906D3" w:rsidRP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R1-1901252</w:t>
            </w:r>
          </w:p>
        </w:tc>
      </w:tr>
      <w:tr w:rsidR="00310D93" w:rsidRPr="001906D3" w14:paraId="4F6A42E9" w14:textId="77777777" w:rsidTr="00310D93">
        <w:trPr>
          <w:trHeight w:val="160"/>
          <w:jc w:val="center"/>
        </w:trPr>
        <w:tc>
          <w:tcPr>
            <w:tcW w:w="1014" w:type="dxa"/>
            <w:vMerge w:val="restart"/>
            <w:shd w:val="clear" w:color="auto" w:fill="auto"/>
            <w:vAlign w:val="center"/>
            <w:hideMark/>
          </w:tcPr>
          <w:p w14:paraId="0261EF8B"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15 kHz SCS</w:t>
            </w:r>
          </w:p>
        </w:tc>
        <w:tc>
          <w:tcPr>
            <w:tcW w:w="1176" w:type="dxa"/>
            <w:vMerge w:val="restart"/>
            <w:shd w:val="clear" w:color="auto" w:fill="auto"/>
            <w:vAlign w:val="center"/>
            <w:hideMark/>
          </w:tcPr>
          <w:p w14:paraId="022F61F2"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2</w:t>
            </w:r>
          </w:p>
        </w:tc>
        <w:tc>
          <w:tcPr>
            <w:tcW w:w="1176" w:type="dxa"/>
            <w:shd w:val="clear" w:color="auto" w:fill="auto"/>
            <w:vAlign w:val="center"/>
            <w:hideMark/>
          </w:tcPr>
          <w:p w14:paraId="6ECD281A" w14:textId="77777777" w:rsidR="001906D3" w:rsidRP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1 Tx</w:t>
            </w:r>
          </w:p>
        </w:tc>
        <w:tc>
          <w:tcPr>
            <w:tcW w:w="1176" w:type="dxa"/>
            <w:shd w:val="clear" w:color="auto" w:fill="auto"/>
            <w:vAlign w:val="center"/>
            <w:hideMark/>
          </w:tcPr>
          <w:p w14:paraId="4F885E35" w14:textId="77777777" w:rsidR="001906D3" w:rsidRP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0.54</w:t>
            </w:r>
          </w:p>
        </w:tc>
        <w:tc>
          <w:tcPr>
            <w:tcW w:w="1176" w:type="dxa"/>
            <w:shd w:val="clear" w:color="auto" w:fill="auto"/>
            <w:noWrap/>
            <w:vAlign w:val="center"/>
            <w:hideMark/>
          </w:tcPr>
          <w:p w14:paraId="3D92F7B0" w14:textId="77777777" w:rsidR="001906D3" w:rsidRP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rPr>
              <w:t>0.607</w:t>
            </w:r>
          </w:p>
        </w:tc>
        <w:tc>
          <w:tcPr>
            <w:tcW w:w="1176" w:type="dxa"/>
            <w:shd w:val="clear" w:color="auto" w:fill="auto"/>
            <w:vAlign w:val="center"/>
            <w:hideMark/>
          </w:tcPr>
          <w:p w14:paraId="4A34EC02" w14:textId="08F292B9" w:rsidR="001906D3" w:rsidRPr="00C86CA0" w:rsidRDefault="001906D3" w:rsidP="00C86CA0">
            <w:pPr>
              <w:overflowPunct/>
              <w:autoSpaceDE/>
              <w:autoSpaceDN/>
              <w:adjustRightInd/>
              <w:spacing w:after="0"/>
              <w:jc w:val="center"/>
              <w:textAlignment w:val="auto"/>
              <w:rPr>
                <w:rFonts w:eastAsia="Times New Roman"/>
                <w:color w:val="000000"/>
                <w:sz w:val="16"/>
                <w:szCs w:val="16"/>
                <w:lang w:val="en-US"/>
              </w:rPr>
            </w:pPr>
          </w:p>
        </w:tc>
        <w:tc>
          <w:tcPr>
            <w:tcW w:w="1318" w:type="dxa"/>
            <w:shd w:val="clear" w:color="auto" w:fill="auto"/>
            <w:noWrap/>
            <w:vAlign w:val="center"/>
            <w:hideMark/>
          </w:tcPr>
          <w:p w14:paraId="6B4EF718" w14:textId="77777777" w:rsidR="001906D3" w:rsidRPr="00C86CA0" w:rsidRDefault="001906D3" w:rsidP="00C86CA0">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rPr>
              <w:t>0.49</w:t>
            </w:r>
          </w:p>
        </w:tc>
      </w:tr>
      <w:tr w:rsidR="00C86CA0" w:rsidRPr="001906D3" w14:paraId="2BAB51A2" w14:textId="77777777" w:rsidTr="001636E1">
        <w:trPr>
          <w:trHeight w:val="160"/>
          <w:jc w:val="center"/>
        </w:trPr>
        <w:tc>
          <w:tcPr>
            <w:tcW w:w="1014" w:type="dxa"/>
            <w:vMerge/>
            <w:vAlign w:val="center"/>
            <w:hideMark/>
          </w:tcPr>
          <w:p w14:paraId="3A95D3C4"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ign w:val="center"/>
            <w:hideMark/>
          </w:tcPr>
          <w:p w14:paraId="20E9C7FE"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vAlign w:val="center"/>
            <w:hideMark/>
          </w:tcPr>
          <w:p w14:paraId="43AA212E"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2 Tx</w:t>
            </w:r>
          </w:p>
        </w:tc>
        <w:tc>
          <w:tcPr>
            <w:tcW w:w="1176" w:type="dxa"/>
            <w:shd w:val="clear" w:color="auto" w:fill="auto"/>
            <w:vAlign w:val="center"/>
            <w:hideMark/>
          </w:tcPr>
          <w:p w14:paraId="70C7CD9B" w14:textId="5CF380F2"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noWrap/>
            <w:vAlign w:val="center"/>
            <w:hideMark/>
          </w:tcPr>
          <w:p w14:paraId="3C27A2BA"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1.464</w:t>
            </w:r>
          </w:p>
        </w:tc>
        <w:tc>
          <w:tcPr>
            <w:tcW w:w="1176" w:type="dxa"/>
            <w:shd w:val="clear" w:color="auto" w:fill="auto"/>
            <w:noWrap/>
            <w:vAlign w:val="center"/>
            <w:hideMark/>
          </w:tcPr>
          <w:p w14:paraId="579A974E" w14:textId="04A6B788"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318" w:type="dxa"/>
            <w:shd w:val="clear" w:color="auto" w:fill="auto"/>
            <w:noWrap/>
            <w:vAlign w:val="center"/>
            <w:hideMark/>
          </w:tcPr>
          <w:p w14:paraId="60AB6E17" w14:textId="0ADB9A4D"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r>
      <w:tr w:rsidR="00310D93" w:rsidRPr="001906D3" w14:paraId="10BC973A" w14:textId="77777777" w:rsidTr="00310D93">
        <w:trPr>
          <w:trHeight w:val="160"/>
          <w:jc w:val="center"/>
        </w:trPr>
        <w:tc>
          <w:tcPr>
            <w:tcW w:w="1014" w:type="dxa"/>
            <w:vMerge/>
            <w:vAlign w:val="center"/>
            <w:hideMark/>
          </w:tcPr>
          <w:p w14:paraId="66676F31"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restart"/>
            <w:shd w:val="clear" w:color="auto" w:fill="auto"/>
            <w:vAlign w:val="center"/>
            <w:hideMark/>
          </w:tcPr>
          <w:p w14:paraId="2921A59C"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4</w:t>
            </w:r>
          </w:p>
        </w:tc>
        <w:tc>
          <w:tcPr>
            <w:tcW w:w="1176" w:type="dxa"/>
            <w:shd w:val="clear" w:color="auto" w:fill="auto"/>
            <w:vAlign w:val="center"/>
            <w:hideMark/>
          </w:tcPr>
          <w:p w14:paraId="0ADB205A"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1 Tx</w:t>
            </w:r>
          </w:p>
        </w:tc>
        <w:tc>
          <w:tcPr>
            <w:tcW w:w="1176" w:type="dxa"/>
            <w:shd w:val="clear" w:color="auto" w:fill="auto"/>
            <w:vAlign w:val="center"/>
            <w:hideMark/>
          </w:tcPr>
          <w:p w14:paraId="1374C589"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0.71</w:t>
            </w:r>
          </w:p>
        </w:tc>
        <w:tc>
          <w:tcPr>
            <w:tcW w:w="1176" w:type="dxa"/>
            <w:shd w:val="clear" w:color="auto" w:fill="auto"/>
            <w:noWrap/>
            <w:vAlign w:val="center"/>
            <w:hideMark/>
          </w:tcPr>
          <w:p w14:paraId="01CACC06"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0.893</w:t>
            </w:r>
          </w:p>
        </w:tc>
        <w:tc>
          <w:tcPr>
            <w:tcW w:w="1176" w:type="dxa"/>
            <w:shd w:val="clear" w:color="auto" w:fill="auto"/>
            <w:noWrap/>
            <w:vAlign w:val="center"/>
            <w:hideMark/>
          </w:tcPr>
          <w:p w14:paraId="5C01BEF2" w14:textId="25BB30CD"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318" w:type="dxa"/>
            <w:shd w:val="clear" w:color="auto" w:fill="auto"/>
            <w:noWrap/>
            <w:vAlign w:val="center"/>
            <w:hideMark/>
          </w:tcPr>
          <w:p w14:paraId="4A072FAB" w14:textId="77777777" w:rsidR="001906D3" w:rsidRPr="001906D3" w:rsidRDefault="001906D3" w:rsidP="00C86CA0">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0.66</w:t>
            </w:r>
          </w:p>
        </w:tc>
      </w:tr>
      <w:tr w:rsidR="00C86CA0" w:rsidRPr="001906D3" w14:paraId="60CBF570" w14:textId="77777777" w:rsidTr="001636E1">
        <w:trPr>
          <w:trHeight w:val="160"/>
          <w:jc w:val="center"/>
        </w:trPr>
        <w:tc>
          <w:tcPr>
            <w:tcW w:w="1014" w:type="dxa"/>
            <w:vMerge/>
            <w:vAlign w:val="center"/>
            <w:hideMark/>
          </w:tcPr>
          <w:p w14:paraId="2E025953"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ign w:val="center"/>
            <w:hideMark/>
          </w:tcPr>
          <w:p w14:paraId="2B29830B"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vAlign w:val="center"/>
            <w:hideMark/>
          </w:tcPr>
          <w:p w14:paraId="7295182E"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2 Tx</w:t>
            </w:r>
          </w:p>
        </w:tc>
        <w:tc>
          <w:tcPr>
            <w:tcW w:w="1176" w:type="dxa"/>
            <w:shd w:val="clear" w:color="auto" w:fill="auto"/>
            <w:vAlign w:val="center"/>
            <w:hideMark/>
          </w:tcPr>
          <w:p w14:paraId="5CCD9F16" w14:textId="194BDE20"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noWrap/>
            <w:vAlign w:val="center"/>
            <w:hideMark/>
          </w:tcPr>
          <w:p w14:paraId="575CEAEE"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1.893</w:t>
            </w:r>
          </w:p>
        </w:tc>
        <w:tc>
          <w:tcPr>
            <w:tcW w:w="1176" w:type="dxa"/>
            <w:shd w:val="clear" w:color="auto" w:fill="auto"/>
            <w:noWrap/>
            <w:vAlign w:val="center"/>
            <w:hideMark/>
          </w:tcPr>
          <w:p w14:paraId="22AD816F" w14:textId="0E952734"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318" w:type="dxa"/>
            <w:shd w:val="clear" w:color="auto" w:fill="auto"/>
            <w:noWrap/>
            <w:vAlign w:val="center"/>
            <w:hideMark/>
          </w:tcPr>
          <w:p w14:paraId="754B320C" w14:textId="0B0DA480"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r>
      <w:tr w:rsidR="00310D93" w:rsidRPr="001906D3" w14:paraId="0F3F4810" w14:textId="77777777" w:rsidTr="00310D93">
        <w:trPr>
          <w:trHeight w:val="160"/>
          <w:jc w:val="center"/>
        </w:trPr>
        <w:tc>
          <w:tcPr>
            <w:tcW w:w="1014" w:type="dxa"/>
            <w:vMerge/>
            <w:vAlign w:val="center"/>
            <w:hideMark/>
          </w:tcPr>
          <w:p w14:paraId="0B93A5EE"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restart"/>
            <w:shd w:val="clear" w:color="auto" w:fill="auto"/>
            <w:vAlign w:val="center"/>
            <w:hideMark/>
          </w:tcPr>
          <w:p w14:paraId="3A513F94"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7</w:t>
            </w:r>
          </w:p>
        </w:tc>
        <w:tc>
          <w:tcPr>
            <w:tcW w:w="1176" w:type="dxa"/>
            <w:shd w:val="clear" w:color="auto" w:fill="auto"/>
            <w:vAlign w:val="center"/>
            <w:hideMark/>
          </w:tcPr>
          <w:p w14:paraId="5A00D95F"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1 Tx</w:t>
            </w:r>
          </w:p>
        </w:tc>
        <w:tc>
          <w:tcPr>
            <w:tcW w:w="1176" w:type="dxa"/>
            <w:shd w:val="clear" w:color="auto" w:fill="auto"/>
            <w:vAlign w:val="center"/>
            <w:hideMark/>
          </w:tcPr>
          <w:p w14:paraId="6D9FEBB9"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0.93</w:t>
            </w:r>
          </w:p>
        </w:tc>
        <w:tc>
          <w:tcPr>
            <w:tcW w:w="1176" w:type="dxa"/>
            <w:shd w:val="clear" w:color="auto" w:fill="auto"/>
            <w:noWrap/>
            <w:vAlign w:val="center"/>
            <w:hideMark/>
          </w:tcPr>
          <w:p w14:paraId="2B230CB9"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1.286</w:t>
            </w:r>
          </w:p>
        </w:tc>
        <w:tc>
          <w:tcPr>
            <w:tcW w:w="1176" w:type="dxa"/>
            <w:shd w:val="clear" w:color="auto" w:fill="auto"/>
            <w:noWrap/>
            <w:vAlign w:val="center"/>
            <w:hideMark/>
          </w:tcPr>
          <w:p w14:paraId="7AABDA10" w14:textId="256C753A"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318" w:type="dxa"/>
            <w:shd w:val="clear" w:color="auto" w:fill="auto"/>
            <w:noWrap/>
            <w:vAlign w:val="center"/>
            <w:hideMark/>
          </w:tcPr>
          <w:p w14:paraId="2DD9953E" w14:textId="77777777" w:rsidR="001906D3" w:rsidRPr="001906D3" w:rsidRDefault="001906D3" w:rsidP="00C86CA0">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0.93</w:t>
            </w:r>
          </w:p>
        </w:tc>
      </w:tr>
      <w:tr w:rsidR="00C86CA0" w:rsidRPr="001906D3" w14:paraId="34C12CA3" w14:textId="77777777" w:rsidTr="001636E1">
        <w:trPr>
          <w:trHeight w:val="160"/>
          <w:jc w:val="center"/>
        </w:trPr>
        <w:tc>
          <w:tcPr>
            <w:tcW w:w="1014" w:type="dxa"/>
            <w:vMerge/>
            <w:vAlign w:val="center"/>
            <w:hideMark/>
          </w:tcPr>
          <w:p w14:paraId="09BC4DCE"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ign w:val="center"/>
            <w:hideMark/>
          </w:tcPr>
          <w:p w14:paraId="18018FF6"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vAlign w:val="center"/>
            <w:hideMark/>
          </w:tcPr>
          <w:p w14:paraId="0EFC85B8"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2 Tx</w:t>
            </w:r>
          </w:p>
        </w:tc>
        <w:tc>
          <w:tcPr>
            <w:tcW w:w="1176" w:type="dxa"/>
            <w:shd w:val="clear" w:color="auto" w:fill="auto"/>
            <w:vAlign w:val="center"/>
            <w:hideMark/>
          </w:tcPr>
          <w:p w14:paraId="08A2A3E9" w14:textId="4CDA0AC9"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noWrap/>
            <w:vAlign w:val="center"/>
            <w:hideMark/>
          </w:tcPr>
          <w:p w14:paraId="6276E0BB"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2.429</w:t>
            </w:r>
          </w:p>
        </w:tc>
        <w:tc>
          <w:tcPr>
            <w:tcW w:w="1176" w:type="dxa"/>
            <w:shd w:val="clear" w:color="auto" w:fill="auto"/>
            <w:noWrap/>
            <w:vAlign w:val="center"/>
            <w:hideMark/>
          </w:tcPr>
          <w:p w14:paraId="059863E4" w14:textId="63DC9D41"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318" w:type="dxa"/>
            <w:shd w:val="clear" w:color="auto" w:fill="auto"/>
            <w:noWrap/>
            <w:vAlign w:val="center"/>
            <w:hideMark/>
          </w:tcPr>
          <w:p w14:paraId="423CE244" w14:textId="2189B775"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r>
      <w:tr w:rsidR="00310D93" w:rsidRPr="001906D3" w14:paraId="2B423CFE" w14:textId="77777777" w:rsidTr="00310D93">
        <w:trPr>
          <w:trHeight w:val="160"/>
          <w:jc w:val="center"/>
        </w:trPr>
        <w:tc>
          <w:tcPr>
            <w:tcW w:w="1014" w:type="dxa"/>
            <w:vMerge w:val="restart"/>
            <w:shd w:val="clear" w:color="auto" w:fill="auto"/>
            <w:vAlign w:val="center"/>
            <w:hideMark/>
          </w:tcPr>
          <w:p w14:paraId="71DA2C33"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30 kHz SCS</w:t>
            </w:r>
          </w:p>
        </w:tc>
        <w:tc>
          <w:tcPr>
            <w:tcW w:w="1176" w:type="dxa"/>
            <w:vMerge w:val="restart"/>
            <w:shd w:val="clear" w:color="auto" w:fill="auto"/>
            <w:vAlign w:val="center"/>
            <w:hideMark/>
          </w:tcPr>
          <w:p w14:paraId="59DE8933"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2</w:t>
            </w:r>
          </w:p>
        </w:tc>
        <w:tc>
          <w:tcPr>
            <w:tcW w:w="1176" w:type="dxa"/>
            <w:shd w:val="clear" w:color="auto" w:fill="auto"/>
            <w:vAlign w:val="center"/>
            <w:hideMark/>
          </w:tcPr>
          <w:p w14:paraId="4942604A" w14:textId="77777777" w:rsidR="001906D3" w:rsidRP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1 Tx</w:t>
            </w:r>
          </w:p>
        </w:tc>
        <w:tc>
          <w:tcPr>
            <w:tcW w:w="1176" w:type="dxa"/>
            <w:shd w:val="clear" w:color="auto" w:fill="auto"/>
            <w:vAlign w:val="center"/>
            <w:hideMark/>
          </w:tcPr>
          <w:p w14:paraId="1274CCE7" w14:textId="77777777" w:rsidR="001906D3" w:rsidRP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0.31</w:t>
            </w:r>
          </w:p>
        </w:tc>
        <w:tc>
          <w:tcPr>
            <w:tcW w:w="1176" w:type="dxa"/>
            <w:shd w:val="clear" w:color="auto" w:fill="auto"/>
            <w:noWrap/>
            <w:vAlign w:val="center"/>
            <w:hideMark/>
          </w:tcPr>
          <w:p w14:paraId="25E5817A" w14:textId="77777777" w:rsidR="001906D3" w:rsidRP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rPr>
              <w:t>0.339</w:t>
            </w:r>
          </w:p>
        </w:tc>
        <w:tc>
          <w:tcPr>
            <w:tcW w:w="1176" w:type="dxa"/>
            <w:shd w:val="clear" w:color="auto" w:fill="auto"/>
            <w:noWrap/>
            <w:vAlign w:val="center"/>
            <w:hideMark/>
          </w:tcPr>
          <w:p w14:paraId="70A4EAB4" w14:textId="77777777" w:rsidR="001906D3" w:rsidRPr="00C86CA0" w:rsidRDefault="001906D3" w:rsidP="00C86CA0">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0.357</w:t>
            </w:r>
          </w:p>
        </w:tc>
        <w:tc>
          <w:tcPr>
            <w:tcW w:w="1318" w:type="dxa"/>
            <w:shd w:val="clear" w:color="auto" w:fill="auto"/>
            <w:noWrap/>
            <w:vAlign w:val="center"/>
            <w:hideMark/>
          </w:tcPr>
          <w:p w14:paraId="01CCDCE0" w14:textId="77777777" w:rsidR="001906D3" w:rsidRPr="00C241A6" w:rsidRDefault="001906D3" w:rsidP="00C86CA0">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0.29</w:t>
            </w:r>
          </w:p>
        </w:tc>
      </w:tr>
      <w:tr w:rsidR="00C86CA0" w:rsidRPr="001906D3" w14:paraId="509FB215" w14:textId="77777777" w:rsidTr="001636E1">
        <w:trPr>
          <w:trHeight w:val="160"/>
          <w:jc w:val="center"/>
        </w:trPr>
        <w:tc>
          <w:tcPr>
            <w:tcW w:w="1014" w:type="dxa"/>
            <w:vMerge/>
            <w:vAlign w:val="center"/>
            <w:hideMark/>
          </w:tcPr>
          <w:p w14:paraId="272A97EC"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ign w:val="center"/>
            <w:hideMark/>
          </w:tcPr>
          <w:p w14:paraId="2812F355"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vAlign w:val="center"/>
            <w:hideMark/>
          </w:tcPr>
          <w:p w14:paraId="7A0DB900"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2 Tx</w:t>
            </w:r>
          </w:p>
        </w:tc>
        <w:tc>
          <w:tcPr>
            <w:tcW w:w="1176" w:type="dxa"/>
            <w:shd w:val="clear" w:color="auto" w:fill="auto"/>
            <w:vAlign w:val="center"/>
            <w:hideMark/>
          </w:tcPr>
          <w:p w14:paraId="7B7F2CE2" w14:textId="3B4FCC1C"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noWrap/>
            <w:vAlign w:val="center"/>
            <w:hideMark/>
          </w:tcPr>
          <w:p w14:paraId="58E9CBEB"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0.875</w:t>
            </w:r>
          </w:p>
        </w:tc>
        <w:tc>
          <w:tcPr>
            <w:tcW w:w="1176" w:type="dxa"/>
            <w:shd w:val="clear" w:color="auto" w:fill="auto"/>
            <w:noWrap/>
            <w:vAlign w:val="center"/>
            <w:hideMark/>
          </w:tcPr>
          <w:p w14:paraId="1C40CCEA"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0.893</w:t>
            </w:r>
          </w:p>
        </w:tc>
        <w:tc>
          <w:tcPr>
            <w:tcW w:w="1318" w:type="dxa"/>
            <w:shd w:val="clear" w:color="auto" w:fill="auto"/>
            <w:noWrap/>
            <w:vAlign w:val="center"/>
            <w:hideMark/>
          </w:tcPr>
          <w:p w14:paraId="7D01FEFA" w14:textId="7F562862"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r>
      <w:tr w:rsidR="00310D93" w:rsidRPr="001906D3" w14:paraId="412853A3" w14:textId="77777777" w:rsidTr="00310D93">
        <w:trPr>
          <w:trHeight w:val="160"/>
          <w:jc w:val="center"/>
        </w:trPr>
        <w:tc>
          <w:tcPr>
            <w:tcW w:w="1014" w:type="dxa"/>
            <w:vMerge/>
            <w:vAlign w:val="center"/>
            <w:hideMark/>
          </w:tcPr>
          <w:p w14:paraId="197FB3D0"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restart"/>
            <w:shd w:val="clear" w:color="auto" w:fill="auto"/>
            <w:vAlign w:val="center"/>
            <w:hideMark/>
          </w:tcPr>
          <w:p w14:paraId="5321E06B"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4</w:t>
            </w:r>
          </w:p>
        </w:tc>
        <w:tc>
          <w:tcPr>
            <w:tcW w:w="1176" w:type="dxa"/>
            <w:shd w:val="clear" w:color="auto" w:fill="auto"/>
            <w:vAlign w:val="center"/>
            <w:hideMark/>
          </w:tcPr>
          <w:p w14:paraId="55AB4901"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1 Tx</w:t>
            </w:r>
          </w:p>
        </w:tc>
        <w:tc>
          <w:tcPr>
            <w:tcW w:w="1176" w:type="dxa"/>
            <w:shd w:val="clear" w:color="auto" w:fill="auto"/>
            <w:vAlign w:val="center"/>
            <w:hideMark/>
          </w:tcPr>
          <w:p w14:paraId="271C86ED"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0.39</w:t>
            </w:r>
          </w:p>
        </w:tc>
        <w:tc>
          <w:tcPr>
            <w:tcW w:w="1176" w:type="dxa"/>
            <w:shd w:val="clear" w:color="auto" w:fill="auto"/>
            <w:noWrap/>
            <w:vAlign w:val="center"/>
            <w:hideMark/>
          </w:tcPr>
          <w:p w14:paraId="0C710A97"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0.482</w:t>
            </w:r>
          </w:p>
        </w:tc>
        <w:tc>
          <w:tcPr>
            <w:tcW w:w="1176" w:type="dxa"/>
            <w:shd w:val="clear" w:color="auto" w:fill="auto"/>
            <w:noWrap/>
            <w:vAlign w:val="center"/>
            <w:hideMark/>
          </w:tcPr>
          <w:p w14:paraId="67B00A2F"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0.5</w:t>
            </w:r>
          </w:p>
        </w:tc>
        <w:tc>
          <w:tcPr>
            <w:tcW w:w="1318" w:type="dxa"/>
            <w:shd w:val="clear" w:color="auto" w:fill="auto"/>
            <w:noWrap/>
            <w:vAlign w:val="center"/>
            <w:hideMark/>
          </w:tcPr>
          <w:p w14:paraId="6783AA47" w14:textId="77777777" w:rsidR="001906D3" w:rsidRPr="001906D3" w:rsidRDefault="001906D3" w:rsidP="00C86CA0">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0.37</w:t>
            </w:r>
          </w:p>
        </w:tc>
      </w:tr>
      <w:tr w:rsidR="00C86CA0" w:rsidRPr="001906D3" w14:paraId="04412555" w14:textId="77777777" w:rsidTr="001636E1">
        <w:trPr>
          <w:trHeight w:val="160"/>
          <w:jc w:val="center"/>
        </w:trPr>
        <w:tc>
          <w:tcPr>
            <w:tcW w:w="1014" w:type="dxa"/>
            <w:vMerge/>
            <w:vAlign w:val="center"/>
            <w:hideMark/>
          </w:tcPr>
          <w:p w14:paraId="431D78FE"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ign w:val="center"/>
            <w:hideMark/>
          </w:tcPr>
          <w:p w14:paraId="5CB78DE0"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vAlign w:val="center"/>
            <w:hideMark/>
          </w:tcPr>
          <w:p w14:paraId="08CAAFE8"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2 Tx</w:t>
            </w:r>
          </w:p>
        </w:tc>
        <w:tc>
          <w:tcPr>
            <w:tcW w:w="1176" w:type="dxa"/>
            <w:shd w:val="clear" w:color="auto" w:fill="auto"/>
            <w:vAlign w:val="center"/>
            <w:hideMark/>
          </w:tcPr>
          <w:p w14:paraId="62CB0F7A" w14:textId="27582C1E"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noWrap/>
            <w:vAlign w:val="center"/>
            <w:hideMark/>
          </w:tcPr>
          <w:p w14:paraId="231D9E01"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1.089</w:t>
            </w:r>
          </w:p>
        </w:tc>
        <w:tc>
          <w:tcPr>
            <w:tcW w:w="1176" w:type="dxa"/>
            <w:shd w:val="clear" w:color="auto" w:fill="auto"/>
            <w:noWrap/>
            <w:vAlign w:val="center"/>
            <w:hideMark/>
          </w:tcPr>
          <w:p w14:paraId="4243484E"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1.107</w:t>
            </w:r>
          </w:p>
        </w:tc>
        <w:tc>
          <w:tcPr>
            <w:tcW w:w="1318" w:type="dxa"/>
            <w:shd w:val="clear" w:color="auto" w:fill="auto"/>
            <w:noWrap/>
            <w:vAlign w:val="center"/>
            <w:hideMark/>
          </w:tcPr>
          <w:p w14:paraId="2A39BE2A" w14:textId="7CA13FC1"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r>
      <w:tr w:rsidR="00310D93" w:rsidRPr="001906D3" w14:paraId="4623D8B7" w14:textId="77777777" w:rsidTr="00310D93">
        <w:trPr>
          <w:trHeight w:val="160"/>
          <w:jc w:val="center"/>
        </w:trPr>
        <w:tc>
          <w:tcPr>
            <w:tcW w:w="1014" w:type="dxa"/>
            <w:vMerge/>
            <w:vAlign w:val="center"/>
            <w:hideMark/>
          </w:tcPr>
          <w:p w14:paraId="5241D9B6"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restart"/>
            <w:shd w:val="clear" w:color="auto" w:fill="auto"/>
            <w:vAlign w:val="center"/>
            <w:hideMark/>
          </w:tcPr>
          <w:p w14:paraId="4349FEEC"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7</w:t>
            </w:r>
          </w:p>
        </w:tc>
        <w:tc>
          <w:tcPr>
            <w:tcW w:w="1176" w:type="dxa"/>
            <w:shd w:val="clear" w:color="auto" w:fill="auto"/>
            <w:vAlign w:val="center"/>
            <w:hideMark/>
          </w:tcPr>
          <w:p w14:paraId="08C57B7B"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1 Tx</w:t>
            </w:r>
          </w:p>
        </w:tc>
        <w:tc>
          <w:tcPr>
            <w:tcW w:w="1176" w:type="dxa"/>
            <w:shd w:val="clear" w:color="auto" w:fill="auto"/>
            <w:vAlign w:val="center"/>
            <w:hideMark/>
          </w:tcPr>
          <w:p w14:paraId="1B1EC5B3"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0.5</w:t>
            </w:r>
          </w:p>
        </w:tc>
        <w:tc>
          <w:tcPr>
            <w:tcW w:w="1176" w:type="dxa"/>
            <w:shd w:val="clear" w:color="auto" w:fill="auto"/>
            <w:vAlign w:val="center"/>
            <w:hideMark/>
          </w:tcPr>
          <w:p w14:paraId="0693175B"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0.679</w:t>
            </w:r>
          </w:p>
        </w:tc>
        <w:tc>
          <w:tcPr>
            <w:tcW w:w="1176" w:type="dxa"/>
            <w:shd w:val="clear" w:color="auto" w:fill="auto"/>
            <w:noWrap/>
            <w:vAlign w:val="center"/>
            <w:hideMark/>
          </w:tcPr>
          <w:p w14:paraId="53F3C1CB"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0.679</w:t>
            </w:r>
          </w:p>
        </w:tc>
        <w:tc>
          <w:tcPr>
            <w:tcW w:w="1318" w:type="dxa"/>
            <w:shd w:val="clear" w:color="auto" w:fill="auto"/>
            <w:noWrap/>
            <w:vAlign w:val="center"/>
            <w:hideMark/>
          </w:tcPr>
          <w:p w14:paraId="495E6A61" w14:textId="77777777" w:rsidR="001906D3" w:rsidRPr="001906D3" w:rsidRDefault="001906D3" w:rsidP="00C86CA0">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0.51</w:t>
            </w:r>
          </w:p>
        </w:tc>
      </w:tr>
      <w:tr w:rsidR="00C86CA0" w:rsidRPr="001906D3" w14:paraId="2FFA995D" w14:textId="77777777" w:rsidTr="001636E1">
        <w:trPr>
          <w:trHeight w:val="160"/>
          <w:jc w:val="center"/>
        </w:trPr>
        <w:tc>
          <w:tcPr>
            <w:tcW w:w="1014" w:type="dxa"/>
            <w:vMerge/>
            <w:vAlign w:val="center"/>
            <w:hideMark/>
          </w:tcPr>
          <w:p w14:paraId="683DB746"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ign w:val="center"/>
            <w:hideMark/>
          </w:tcPr>
          <w:p w14:paraId="22ACED9F"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vAlign w:val="center"/>
            <w:hideMark/>
          </w:tcPr>
          <w:p w14:paraId="5F24A388"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2 Tx</w:t>
            </w:r>
          </w:p>
        </w:tc>
        <w:tc>
          <w:tcPr>
            <w:tcW w:w="1176" w:type="dxa"/>
            <w:shd w:val="clear" w:color="auto" w:fill="auto"/>
            <w:vAlign w:val="center"/>
            <w:hideMark/>
          </w:tcPr>
          <w:p w14:paraId="1BA29025" w14:textId="5117CC8B"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vAlign w:val="center"/>
            <w:hideMark/>
          </w:tcPr>
          <w:p w14:paraId="468098F5"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1.357</w:t>
            </w:r>
          </w:p>
        </w:tc>
        <w:tc>
          <w:tcPr>
            <w:tcW w:w="1176" w:type="dxa"/>
            <w:shd w:val="clear" w:color="auto" w:fill="auto"/>
            <w:noWrap/>
            <w:vAlign w:val="center"/>
            <w:hideMark/>
          </w:tcPr>
          <w:p w14:paraId="4E78CDB6"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1.357</w:t>
            </w:r>
          </w:p>
        </w:tc>
        <w:tc>
          <w:tcPr>
            <w:tcW w:w="1318" w:type="dxa"/>
            <w:shd w:val="clear" w:color="auto" w:fill="auto"/>
            <w:noWrap/>
            <w:vAlign w:val="center"/>
            <w:hideMark/>
          </w:tcPr>
          <w:p w14:paraId="0B78AFBD" w14:textId="190ECD09"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r>
      <w:tr w:rsidR="00310D93" w:rsidRPr="001906D3" w14:paraId="55B4ED3C" w14:textId="77777777" w:rsidTr="00310D93">
        <w:trPr>
          <w:trHeight w:val="160"/>
          <w:jc w:val="center"/>
        </w:trPr>
        <w:tc>
          <w:tcPr>
            <w:tcW w:w="1014" w:type="dxa"/>
            <w:vMerge w:val="restart"/>
            <w:shd w:val="clear" w:color="auto" w:fill="auto"/>
            <w:vAlign w:val="center"/>
            <w:hideMark/>
          </w:tcPr>
          <w:p w14:paraId="3BDA4500"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60 kHz SCS</w:t>
            </w:r>
          </w:p>
        </w:tc>
        <w:tc>
          <w:tcPr>
            <w:tcW w:w="1176" w:type="dxa"/>
            <w:vMerge w:val="restart"/>
            <w:shd w:val="clear" w:color="auto" w:fill="auto"/>
            <w:vAlign w:val="center"/>
            <w:hideMark/>
          </w:tcPr>
          <w:p w14:paraId="3F95DE07"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2</w:t>
            </w:r>
          </w:p>
        </w:tc>
        <w:tc>
          <w:tcPr>
            <w:tcW w:w="1176" w:type="dxa"/>
            <w:shd w:val="clear" w:color="auto" w:fill="auto"/>
            <w:vAlign w:val="center"/>
            <w:hideMark/>
          </w:tcPr>
          <w:p w14:paraId="737381E4" w14:textId="77777777" w:rsidR="001906D3" w:rsidRP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1 Tx</w:t>
            </w:r>
          </w:p>
        </w:tc>
        <w:tc>
          <w:tcPr>
            <w:tcW w:w="1176" w:type="dxa"/>
            <w:shd w:val="clear" w:color="auto" w:fill="auto"/>
            <w:vAlign w:val="center"/>
            <w:hideMark/>
          </w:tcPr>
          <w:p w14:paraId="314AEF61" w14:textId="77777777" w:rsidR="001906D3" w:rsidRP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0.24</w:t>
            </w:r>
          </w:p>
        </w:tc>
        <w:tc>
          <w:tcPr>
            <w:tcW w:w="1176" w:type="dxa"/>
            <w:shd w:val="clear" w:color="auto" w:fill="auto"/>
            <w:noWrap/>
            <w:vAlign w:val="center"/>
            <w:hideMark/>
          </w:tcPr>
          <w:p w14:paraId="22CE3747" w14:textId="77777777" w:rsidR="001906D3" w:rsidRP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rPr>
              <w:t>0.259</w:t>
            </w:r>
          </w:p>
        </w:tc>
        <w:tc>
          <w:tcPr>
            <w:tcW w:w="1176" w:type="dxa"/>
            <w:shd w:val="clear" w:color="auto" w:fill="auto"/>
            <w:noWrap/>
            <w:vAlign w:val="center"/>
            <w:hideMark/>
          </w:tcPr>
          <w:p w14:paraId="5C2B6CDE" w14:textId="77777777" w:rsidR="001906D3" w:rsidRPr="00C86CA0" w:rsidRDefault="001906D3" w:rsidP="00C86CA0">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0.268</w:t>
            </w:r>
          </w:p>
        </w:tc>
        <w:tc>
          <w:tcPr>
            <w:tcW w:w="1318" w:type="dxa"/>
            <w:shd w:val="clear" w:color="auto" w:fill="auto"/>
            <w:noWrap/>
            <w:vAlign w:val="center"/>
            <w:hideMark/>
          </w:tcPr>
          <w:p w14:paraId="08FC64D5" w14:textId="77777777" w:rsidR="001906D3" w:rsidRPr="00C241A6" w:rsidRDefault="001906D3" w:rsidP="00C86CA0">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0.23</w:t>
            </w:r>
          </w:p>
        </w:tc>
      </w:tr>
      <w:tr w:rsidR="00C86CA0" w:rsidRPr="001906D3" w14:paraId="51ABF551" w14:textId="77777777" w:rsidTr="001636E1">
        <w:trPr>
          <w:trHeight w:val="160"/>
          <w:jc w:val="center"/>
        </w:trPr>
        <w:tc>
          <w:tcPr>
            <w:tcW w:w="1014" w:type="dxa"/>
            <w:vMerge/>
            <w:vAlign w:val="center"/>
            <w:hideMark/>
          </w:tcPr>
          <w:p w14:paraId="18FDF6EF"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ign w:val="center"/>
            <w:hideMark/>
          </w:tcPr>
          <w:p w14:paraId="61F6E406"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vAlign w:val="center"/>
            <w:hideMark/>
          </w:tcPr>
          <w:p w14:paraId="579692AB"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2 Tx</w:t>
            </w:r>
          </w:p>
        </w:tc>
        <w:tc>
          <w:tcPr>
            <w:tcW w:w="1176" w:type="dxa"/>
            <w:shd w:val="clear" w:color="auto" w:fill="auto"/>
            <w:vAlign w:val="center"/>
            <w:hideMark/>
          </w:tcPr>
          <w:p w14:paraId="468597D1" w14:textId="67DC9242"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noWrap/>
            <w:vAlign w:val="center"/>
            <w:hideMark/>
          </w:tcPr>
          <w:p w14:paraId="0E1E03C5"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0.688</w:t>
            </w:r>
          </w:p>
        </w:tc>
        <w:tc>
          <w:tcPr>
            <w:tcW w:w="1176" w:type="dxa"/>
            <w:shd w:val="clear" w:color="auto" w:fill="auto"/>
            <w:noWrap/>
            <w:vAlign w:val="center"/>
            <w:hideMark/>
          </w:tcPr>
          <w:p w14:paraId="3083640D"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0.696</w:t>
            </w:r>
          </w:p>
        </w:tc>
        <w:tc>
          <w:tcPr>
            <w:tcW w:w="1318" w:type="dxa"/>
            <w:shd w:val="clear" w:color="auto" w:fill="auto"/>
            <w:noWrap/>
            <w:vAlign w:val="center"/>
            <w:hideMark/>
          </w:tcPr>
          <w:p w14:paraId="3BA20523" w14:textId="13E3CC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r>
      <w:tr w:rsidR="00310D93" w:rsidRPr="001906D3" w14:paraId="2D9524BB" w14:textId="77777777" w:rsidTr="00310D93">
        <w:trPr>
          <w:trHeight w:val="160"/>
          <w:jc w:val="center"/>
        </w:trPr>
        <w:tc>
          <w:tcPr>
            <w:tcW w:w="1014" w:type="dxa"/>
            <w:vMerge/>
            <w:vAlign w:val="center"/>
            <w:hideMark/>
          </w:tcPr>
          <w:p w14:paraId="4CEF09F4"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restart"/>
            <w:shd w:val="clear" w:color="auto" w:fill="auto"/>
            <w:vAlign w:val="center"/>
            <w:hideMark/>
          </w:tcPr>
          <w:p w14:paraId="095DB434"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4</w:t>
            </w:r>
          </w:p>
        </w:tc>
        <w:tc>
          <w:tcPr>
            <w:tcW w:w="1176" w:type="dxa"/>
            <w:shd w:val="clear" w:color="auto" w:fill="auto"/>
            <w:vAlign w:val="center"/>
            <w:hideMark/>
          </w:tcPr>
          <w:p w14:paraId="6AD6EB35"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1 Tx</w:t>
            </w:r>
          </w:p>
        </w:tc>
        <w:tc>
          <w:tcPr>
            <w:tcW w:w="1176" w:type="dxa"/>
            <w:shd w:val="clear" w:color="auto" w:fill="auto"/>
            <w:vAlign w:val="center"/>
            <w:hideMark/>
          </w:tcPr>
          <w:p w14:paraId="520A328F"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0.28</w:t>
            </w:r>
          </w:p>
        </w:tc>
        <w:tc>
          <w:tcPr>
            <w:tcW w:w="1176" w:type="dxa"/>
            <w:shd w:val="clear" w:color="auto" w:fill="auto"/>
            <w:noWrap/>
            <w:vAlign w:val="center"/>
            <w:hideMark/>
          </w:tcPr>
          <w:p w14:paraId="6C427DC6"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0.33</w:t>
            </w:r>
          </w:p>
        </w:tc>
        <w:tc>
          <w:tcPr>
            <w:tcW w:w="1176" w:type="dxa"/>
            <w:shd w:val="clear" w:color="auto" w:fill="auto"/>
            <w:noWrap/>
            <w:vAlign w:val="center"/>
            <w:hideMark/>
          </w:tcPr>
          <w:p w14:paraId="4DE00F5D"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0.339</w:t>
            </w:r>
          </w:p>
        </w:tc>
        <w:tc>
          <w:tcPr>
            <w:tcW w:w="1318" w:type="dxa"/>
            <w:shd w:val="clear" w:color="auto" w:fill="auto"/>
            <w:noWrap/>
            <w:vAlign w:val="center"/>
            <w:hideMark/>
          </w:tcPr>
          <w:p w14:paraId="27BA3522" w14:textId="77777777" w:rsidR="001906D3" w:rsidRPr="001906D3" w:rsidRDefault="001906D3" w:rsidP="00C86CA0">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0.27</w:t>
            </w:r>
          </w:p>
        </w:tc>
      </w:tr>
      <w:tr w:rsidR="00C86CA0" w:rsidRPr="001906D3" w14:paraId="47577926" w14:textId="77777777" w:rsidTr="001636E1">
        <w:trPr>
          <w:trHeight w:val="160"/>
          <w:jc w:val="center"/>
        </w:trPr>
        <w:tc>
          <w:tcPr>
            <w:tcW w:w="1014" w:type="dxa"/>
            <w:vMerge/>
            <w:vAlign w:val="center"/>
            <w:hideMark/>
          </w:tcPr>
          <w:p w14:paraId="4DAEE96F"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ign w:val="center"/>
            <w:hideMark/>
          </w:tcPr>
          <w:p w14:paraId="4A3E1673"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vAlign w:val="center"/>
            <w:hideMark/>
          </w:tcPr>
          <w:p w14:paraId="4AF00C6C"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2 Tx</w:t>
            </w:r>
          </w:p>
        </w:tc>
        <w:tc>
          <w:tcPr>
            <w:tcW w:w="1176" w:type="dxa"/>
            <w:shd w:val="clear" w:color="auto" w:fill="auto"/>
            <w:vAlign w:val="center"/>
            <w:hideMark/>
          </w:tcPr>
          <w:p w14:paraId="7619727C" w14:textId="2527A695"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noWrap/>
            <w:vAlign w:val="center"/>
            <w:hideMark/>
          </w:tcPr>
          <w:p w14:paraId="4949E46D"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0.83</w:t>
            </w:r>
          </w:p>
        </w:tc>
        <w:tc>
          <w:tcPr>
            <w:tcW w:w="1176" w:type="dxa"/>
            <w:shd w:val="clear" w:color="auto" w:fill="auto"/>
            <w:noWrap/>
            <w:vAlign w:val="center"/>
            <w:hideMark/>
          </w:tcPr>
          <w:p w14:paraId="32CCFA4C"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0.839</w:t>
            </w:r>
          </w:p>
        </w:tc>
        <w:tc>
          <w:tcPr>
            <w:tcW w:w="1318" w:type="dxa"/>
            <w:shd w:val="clear" w:color="auto" w:fill="auto"/>
            <w:noWrap/>
            <w:vAlign w:val="center"/>
            <w:hideMark/>
          </w:tcPr>
          <w:p w14:paraId="7CAB0122" w14:textId="7D2E6230"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r>
      <w:tr w:rsidR="00310D93" w:rsidRPr="001906D3" w14:paraId="76F68C3A" w14:textId="77777777" w:rsidTr="00310D93">
        <w:trPr>
          <w:trHeight w:val="160"/>
          <w:jc w:val="center"/>
        </w:trPr>
        <w:tc>
          <w:tcPr>
            <w:tcW w:w="1014" w:type="dxa"/>
            <w:vMerge/>
            <w:vAlign w:val="center"/>
            <w:hideMark/>
          </w:tcPr>
          <w:p w14:paraId="01CF9421"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restart"/>
            <w:shd w:val="clear" w:color="auto" w:fill="auto"/>
            <w:vAlign w:val="center"/>
            <w:hideMark/>
          </w:tcPr>
          <w:p w14:paraId="137269FE"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7</w:t>
            </w:r>
          </w:p>
        </w:tc>
        <w:tc>
          <w:tcPr>
            <w:tcW w:w="1176" w:type="dxa"/>
            <w:shd w:val="clear" w:color="auto" w:fill="auto"/>
            <w:vAlign w:val="center"/>
            <w:hideMark/>
          </w:tcPr>
          <w:p w14:paraId="2758EB00"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1 Tx</w:t>
            </w:r>
          </w:p>
        </w:tc>
        <w:tc>
          <w:tcPr>
            <w:tcW w:w="1176" w:type="dxa"/>
            <w:shd w:val="clear" w:color="auto" w:fill="auto"/>
            <w:vAlign w:val="center"/>
            <w:hideMark/>
          </w:tcPr>
          <w:p w14:paraId="193C328C"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0.34</w:t>
            </w:r>
          </w:p>
        </w:tc>
        <w:tc>
          <w:tcPr>
            <w:tcW w:w="1176" w:type="dxa"/>
            <w:shd w:val="clear" w:color="auto" w:fill="auto"/>
            <w:noWrap/>
            <w:vAlign w:val="center"/>
            <w:hideMark/>
          </w:tcPr>
          <w:p w14:paraId="356BECA4"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0.429</w:t>
            </w:r>
          </w:p>
        </w:tc>
        <w:tc>
          <w:tcPr>
            <w:tcW w:w="1176" w:type="dxa"/>
            <w:shd w:val="clear" w:color="auto" w:fill="auto"/>
            <w:noWrap/>
            <w:vAlign w:val="center"/>
            <w:hideMark/>
          </w:tcPr>
          <w:p w14:paraId="086229DF"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0.429</w:t>
            </w:r>
          </w:p>
        </w:tc>
        <w:tc>
          <w:tcPr>
            <w:tcW w:w="1318" w:type="dxa"/>
            <w:shd w:val="clear" w:color="auto" w:fill="auto"/>
            <w:noWrap/>
            <w:vAlign w:val="center"/>
            <w:hideMark/>
          </w:tcPr>
          <w:p w14:paraId="38ECFEC5" w14:textId="77777777" w:rsidR="001906D3" w:rsidRPr="001906D3" w:rsidRDefault="001906D3" w:rsidP="00C86CA0">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0.34</w:t>
            </w:r>
          </w:p>
        </w:tc>
      </w:tr>
      <w:tr w:rsidR="00C86CA0" w:rsidRPr="001906D3" w14:paraId="3882B1FA" w14:textId="77777777" w:rsidTr="001636E1">
        <w:trPr>
          <w:trHeight w:val="160"/>
          <w:jc w:val="center"/>
        </w:trPr>
        <w:tc>
          <w:tcPr>
            <w:tcW w:w="1014" w:type="dxa"/>
            <w:vMerge/>
            <w:vAlign w:val="center"/>
            <w:hideMark/>
          </w:tcPr>
          <w:p w14:paraId="6B6E83E7"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ign w:val="center"/>
            <w:hideMark/>
          </w:tcPr>
          <w:p w14:paraId="09C7386C"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vAlign w:val="center"/>
            <w:hideMark/>
          </w:tcPr>
          <w:p w14:paraId="3ACC3252"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2 Tx</w:t>
            </w:r>
          </w:p>
        </w:tc>
        <w:tc>
          <w:tcPr>
            <w:tcW w:w="1176" w:type="dxa"/>
            <w:shd w:val="clear" w:color="auto" w:fill="auto"/>
            <w:vAlign w:val="center"/>
            <w:hideMark/>
          </w:tcPr>
          <w:p w14:paraId="46B33846" w14:textId="7779D740"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noWrap/>
            <w:vAlign w:val="center"/>
            <w:hideMark/>
          </w:tcPr>
          <w:p w14:paraId="6482B004"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0.929</w:t>
            </w:r>
          </w:p>
        </w:tc>
        <w:tc>
          <w:tcPr>
            <w:tcW w:w="1176" w:type="dxa"/>
            <w:shd w:val="clear" w:color="auto" w:fill="auto"/>
            <w:noWrap/>
            <w:vAlign w:val="center"/>
            <w:hideMark/>
          </w:tcPr>
          <w:p w14:paraId="04A77A73"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0.929</w:t>
            </w:r>
          </w:p>
        </w:tc>
        <w:tc>
          <w:tcPr>
            <w:tcW w:w="1318" w:type="dxa"/>
            <w:shd w:val="clear" w:color="auto" w:fill="auto"/>
            <w:noWrap/>
            <w:vAlign w:val="center"/>
            <w:hideMark/>
          </w:tcPr>
          <w:p w14:paraId="28113DF5" w14:textId="1843B05B"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r>
    </w:tbl>
    <w:p w14:paraId="25D9FE20" w14:textId="77777777" w:rsidR="006D3F5D" w:rsidRPr="00CA4CC0" w:rsidRDefault="006D3F5D" w:rsidP="00791FC4"/>
    <w:p w14:paraId="7413F543" w14:textId="120D71E3" w:rsidR="00791FC4" w:rsidRDefault="00791FC4" w:rsidP="00791FC4">
      <w:pPr>
        <w:jc w:val="center"/>
        <w:rPr>
          <w:b/>
          <w:bCs/>
          <w:lang w:val="en-US" w:eastAsia="zh-CN"/>
        </w:rPr>
      </w:pPr>
      <w:r w:rsidRPr="00CA4CC0">
        <w:rPr>
          <w:b/>
          <w:bCs/>
        </w:rPr>
        <w:t>Table</w:t>
      </w:r>
      <w:r w:rsidR="005F153F">
        <w:rPr>
          <w:b/>
          <w:bCs/>
        </w:rPr>
        <w:t xml:space="preserve"> </w:t>
      </w:r>
      <w:r w:rsidR="005F153F">
        <w:rPr>
          <w:b/>
          <w:bCs/>
          <w:lang w:val="en-US" w:eastAsia="zh-CN"/>
        </w:rPr>
        <w:t>6.3.2.1-2</w:t>
      </w:r>
      <w:r w:rsidRPr="00CA4CC0">
        <w:rPr>
          <w:b/>
          <w:bCs/>
        </w:rPr>
        <w:t xml:space="preserve">: </w:t>
      </w:r>
      <w:r w:rsidRPr="00CA4CC0">
        <w:rPr>
          <w:b/>
          <w:bCs/>
          <w:lang w:val="en-US" w:eastAsia="zh-CN"/>
        </w:rPr>
        <w:t xml:space="preserve">Uplink user plane latency </w:t>
      </w:r>
      <w:r w:rsidR="001636E1">
        <w:rPr>
          <w:b/>
          <w:bCs/>
          <w:lang w:val="en-US" w:eastAsia="zh-CN"/>
        </w:rPr>
        <w:t>(</w:t>
      </w:r>
      <w:r w:rsidRPr="00CA4CC0">
        <w:rPr>
          <w:b/>
          <w:bCs/>
          <w:lang w:val="en-US" w:eastAsia="zh-CN"/>
        </w:rPr>
        <w:t>in ms</w:t>
      </w:r>
      <w:r w:rsidR="001636E1">
        <w:rPr>
          <w:b/>
          <w:bCs/>
          <w:lang w:val="en-US" w:eastAsia="zh-CN"/>
        </w:rPr>
        <w:t>)</w:t>
      </w:r>
      <w:r w:rsidRPr="00CA4CC0">
        <w:rPr>
          <w:b/>
          <w:bCs/>
          <w:lang w:val="en-US" w:eastAsia="zh-CN"/>
        </w:rPr>
        <w:t xml:space="preserve"> for 1 (initial) transmission and 2 transmissions (initial and </w:t>
      </w:r>
      <w:r w:rsidR="00310D93">
        <w:rPr>
          <w:b/>
          <w:bCs/>
          <w:lang w:val="en-US" w:eastAsia="zh-CN"/>
        </w:rPr>
        <w:t>one</w:t>
      </w:r>
      <w:r w:rsidRPr="00CA4CC0">
        <w:rPr>
          <w:b/>
          <w:bCs/>
          <w:lang w:val="en-US" w:eastAsia="zh-CN"/>
        </w:rPr>
        <w:t xml:space="preserve"> retransmission) for different PUSCH durations in FDD.</w:t>
      </w:r>
    </w:p>
    <w:tbl>
      <w:tblPr>
        <w:tblW w:w="833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91"/>
        <w:gridCol w:w="1191"/>
        <w:gridCol w:w="1191"/>
        <w:gridCol w:w="1191"/>
        <w:gridCol w:w="1191"/>
        <w:gridCol w:w="1191"/>
        <w:gridCol w:w="1191"/>
      </w:tblGrid>
      <w:tr w:rsidR="00C241A6" w:rsidRPr="00C241A6" w14:paraId="5492F56A" w14:textId="77777777" w:rsidTr="00310D93">
        <w:trPr>
          <w:trHeight w:val="300"/>
          <w:jc w:val="center"/>
        </w:trPr>
        <w:tc>
          <w:tcPr>
            <w:tcW w:w="1191" w:type="dxa"/>
            <w:vMerge w:val="restart"/>
            <w:shd w:val="clear" w:color="auto" w:fill="auto"/>
            <w:vAlign w:val="center"/>
            <w:hideMark/>
          </w:tcPr>
          <w:p w14:paraId="539F95B8"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vMerge w:val="restart"/>
            <w:shd w:val="clear" w:color="auto" w:fill="auto"/>
            <w:vAlign w:val="center"/>
            <w:hideMark/>
          </w:tcPr>
          <w:p w14:paraId="2C3FA0A4" w14:textId="6791AAFC"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P</w:t>
            </w:r>
            <w:r w:rsidR="001C3C69">
              <w:rPr>
                <w:rFonts w:eastAsia="Times New Roman"/>
                <w:color w:val="000000"/>
                <w:sz w:val="16"/>
                <w:szCs w:val="16"/>
                <w:lang w:val="en-US"/>
              </w:rPr>
              <w:t>U</w:t>
            </w:r>
            <w:r w:rsidRPr="00C241A6">
              <w:rPr>
                <w:rFonts w:eastAsia="Times New Roman"/>
                <w:color w:val="000000"/>
                <w:sz w:val="16"/>
                <w:szCs w:val="16"/>
                <w:lang w:val="en-US"/>
              </w:rPr>
              <w:t>SCH duration (symbols)</w:t>
            </w:r>
          </w:p>
        </w:tc>
        <w:tc>
          <w:tcPr>
            <w:tcW w:w="1191" w:type="dxa"/>
            <w:vMerge w:val="restart"/>
            <w:shd w:val="clear" w:color="auto" w:fill="auto"/>
            <w:vAlign w:val="center"/>
            <w:hideMark/>
          </w:tcPr>
          <w:p w14:paraId="20028387"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Num. Tx</w:t>
            </w:r>
          </w:p>
        </w:tc>
        <w:tc>
          <w:tcPr>
            <w:tcW w:w="1191" w:type="dxa"/>
            <w:vMerge w:val="restart"/>
            <w:shd w:val="clear" w:color="auto" w:fill="auto"/>
            <w:vAlign w:val="center"/>
            <w:hideMark/>
          </w:tcPr>
          <w:p w14:paraId="64B3128D" w14:textId="77777777" w:rsid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xml:space="preserve">Source </w:t>
            </w:r>
          </w:p>
          <w:p w14:paraId="1B7CA49E" w14:textId="66FBCB4C"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R1-1900156</w:t>
            </w:r>
          </w:p>
        </w:tc>
        <w:tc>
          <w:tcPr>
            <w:tcW w:w="1191" w:type="dxa"/>
            <w:vMerge w:val="restart"/>
            <w:shd w:val="clear" w:color="auto" w:fill="auto"/>
            <w:vAlign w:val="center"/>
            <w:hideMark/>
          </w:tcPr>
          <w:p w14:paraId="36AEAFEA" w14:textId="77777777" w:rsid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xml:space="preserve">Source </w:t>
            </w:r>
          </w:p>
          <w:p w14:paraId="17C3FB52" w14:textId="44DB934C"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R1-1900500</w:t>
            </w:r>
          </w:p>
        </w:tc>
        <w:tc>
          <w:tcPr>
            <w:tcW w:w="1191" w:type="dxa"/>
            <w:vMerge w:val="restart"/>
            <w:shd w:val="clear" w:color="auto" w:fill="auto"/>
            <w:vAlign w:val="center"/>
            <w:hideMark/>
          </w:tcPr>
          <w:p w14:paraId="0D3EDB71" w14:textId="77777777" w:rsid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xml:space="preserve">Source </w:t>
            </w:r>
          </w:p>
          <w:p w14:paraId="548D3BED" w14:textId="4FDB532F"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R1-1900</w:t>
            </w:r>
            <w:r w:rsidR="002C5F79">
              <w:rPr>
                <w:rFonts w:eastAsia="Times New Roman"/>
                <w:color w:val="000000"/>
                <w:sz w:val="16"/>
                <w:szCs w:val="16"/>
                <w:lang w:val="en-US"/>
              </w:rPr>
              <w:t>935</w:t>
            </w:r>
          </w:p>
        </w:tc>
        <w:tc>
          <w:tcPr>
            <w:tcW w:w="1191" w:type="dxa"/>
            <w:vMerge w:val="restart"/>
            <w:shd w:val="clear" w:color="auto" w:fill="auto"/>
            <w:vAlign w:val="center"/>
            <w:hideMark/>
          </w:tcPr>
          <w:p w14:paraId="0F138D0B" w14:textId="77777777" w:rsid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xml:space="preserve">Source </w:t>
            </w:r>
          </w:p>
          <w:p w14:paraId="4940C358" w14:textId="3F7538DF"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R1-1901252</w:t>
            </w:r>
          </w:p>
        </w:tc>
      </w:tr>
      <w:tr w:rsidR="00C241A6" w:rsidRPr="00C241A6" w14:paraId="70DAA902" w14:textId="77777777" w:rsidTr="00310D93">
        <w:trPr>
          <w:trHeight w:val="257"/>
          <w:jc w:val="center"/>
        </w:trPr>
        <w:tc>
          <w:tcPr>
            <w:tcW w:w="1191" w:type="dxa"/>
            <w:vMerge/>
            <w:vAlign w:val="center"/>
            <w:hideMark/>
          </w:tcPr>
          <w:p w14:paraId="24DDB34F"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6834A255"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46447F67"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4CD87B2B"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27F9F7EA"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3BA896F0"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4DB3413D"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r>
      <w:tr w:rsidR="00C241A6" w:rsidRPr="00C241A6" w14:paraId="078B2BFB" w14:textId="77777777" w:rsidTr="00310D93">
        <w:trPr>
          <w:trHeight w:val="257"/>
          <w:jc w:val="center"/>
        </w:trPr>
        <w:tc>
          <w:tcPr>
            <w:tcW w:w="1191" w:type="dxa"/>
            <w:vMerge w:val="restart"/>
            <w:shd w:val="clear" w:color="auto" w:fill="auto"/>
            <w:vAlign w:val="center"/>
            <w:hideMark/>
          </w:tcPr>
          <w:p w14:paraId="0F92A87E"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15 kHz SCS</w:t>
            </w:r>
          </w:p>
        </w:tc>
        <w:tc>
          <w:tcPr>
            <w:tcW w:w="1191" w:type="dxa"/>
            <w:vMerge w:val="restart"/>
            <w:shd w:val="clear" w:color="auto" w:fill="auto"/>
            <w:vAlign w:val="center"/>
            <w:hideMark/>
          </w:tcPr>
          <w:p w14:paraId="08569982"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w:t>
            </w:r>
          </w:p>
        </w:tc>
        <w:tc>
          <w:tcPr>
            <w:tcW w:w="1191" w:type="dxa"/>
            <w:shd w:val="clear" w:color="auto" w:fill="auto"/>
            <w:vAlign w:val="center"/>
            <w:hideMark/>
          </w:tcPr>
          <w:p w14:paraId="7D4BB862"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 Tx</w:t>
            </w:r>
          </w:p>
        </w:tc>
        <w:tc>
          <w:tcPr>
            <w:tcW w:w="1191" w:type="dxa"/>
            <w:shd w:val="clear" w:color="auto" w:fill="auto"/>
            <w:noWrap/>
            <w:vAlign w:val="center"/>
            <w:hideMark/>
          </w:tcPr>
          <w:p w14:paraId="5CED9597"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0.5</w:t>
            </w:r>
          </w:p>
        </w:tc>
        <w:tc>
          <w:tcPr>
            <w:tcW w:w="1191" w:type="dxa"/>
            <w:shd w:val="clear" w:color="auto" w:fill="auto"/>
            <w:vAlign w:val="center"/>
            <w:hideMark/>
          </w:tcPr>
          <w:p w14:paraId="2190A3CA"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0.571</w:t>
            </w:r>
          </w:p>
        </w:tc>
        <w:tc>
          <w:tcPr>
            <w:tcW w:w="1191" w:type="dxa"/>
            <w:shd w:val="clear" w:color="auto" w:fill="auto"/>
            <w:noWrap/>
            <w:vAlign w:val="center"/>
            <w:hideMark/>
          </w:tcPr>
          <w:p w14:paraId="44E83F5E"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noWrap/>
            <w:vAlign w:val="center"/>
            <w:hideMark/>
          </w:tcPr>
          <w:p w14:paraId="1CD3E1D3"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0.52</w:t>
            </w:r>
          </w:p>
        </w:tc>
      </w:tr>
      <w:tr w:rsidR="00C241A6" w:rsidRPr="00C241A6" w14:paraId="1706106E" w14:textId="77777777" w:rsidTr="00310D93">
        <w:trPr>
          <w:trHeight w:val="257"/>
          <w:jc w:val="center"/>
        </w:trPr>
        <w:tc>
          <w:tcPr>
            <w:tcW w:w="1191" w:type="dxa"/>
            <w:vMerge/>
            <w:vAlign w:val="center"/>
            <w:hideMark/>
          </w:tcPr>
          <w:p w14:paraId="0122E4E0"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32B30AB1"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shd w:val="clear" w:color="auto" w:fill="auto"/>
            <w:vAlign w:val="center"/>
            <w:hideMark/>
          </w:tcPr>
          <w:p w14:paraId="19ADED50"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 Tx</w:t>
            </w:r>
          </w:p>
        </w:tc>
        <w:tc>
          <w:tcPr>
            <w:tcW w:w="1191" w:type="dxa"/>
            <w:shd w:val="clear" w:color="auto" w:fill="auto"/>
            <w:vAlign w:val="center"/>
            <w:hideMark/>
          </w:tcPr>
          <w:p w14:paraId="4075E034"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vAlign w:val="center"/>
            <w:hideMark/>
          </w:tcPr>
          <w:p w14:paraId="05270DB0"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1.429</w:t>
            </w:r>
          </w:p>
        </w:tc>
        <w:tc>
          <w:tcPr>
            <w:tcW w:w="1191" w:type="dxa"/>
            <w:shd w:val="clear" w:color="auto" w:fill="auto"/>
            <w:noWrap/>
            <w:vAlign w:val="center"/>
            <w:hideMark/>
          </w:tcPr>
          <w:p w14:paraId="4644CC30"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noWrap/>
            <w:vAlign w:val="center"/>
            <w:hideMark/>
          </w:tcPr>
          <w:p w14:paraId="585A3091"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r>
      <w:tr w:rsidR="00C241A6" w:rsidRPr="00C241A6" w14:paraId="32D255B4" w14:textId="77777777" w:rsidTr="00310D93">
        <w:trPr>
          <w:trHeight w:val="257"/>
          <w:jc w:val="center"/>
        </w:trPr>
        <w:tc>
          <w:tcPr>
            <w:tcW w:w="1191" w:type="dxa"/>
            <w:vMerge/>
            <w:vAlign w:val="center"/>
            <w:hideMark/>
          </w:tcPr>
          <w:p w14:paraId="5EB11910"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restart"/>
            <w:shd w:val="clear" w:color="auto" w:fill="auto"/>
            <w:vAlign w:val="center"/>
            <w:hideMark/>
          </w:tcPr>
          <w:p w14:paraId="4B1B5121"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4</w:t>
            </w:r>
          </w:p>
        </w:tc>
        <w:tc>
          <w:tcPr>
            <w:tcW w:w="1191" w:type="dxa"/>
            <w:shd w:val="clear" w:color="auto" w:fill="auto"/>
            <w:vAlign w:val="center"/>
            <w:hideMark/>
          </w:tcPr>
          <w:p w14:paraId="7204426A"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 Tx</w:t>
            </w:r>
          </w:p>
        </w:tc>
        <w:tc>
          <w:tcPr>
            <w:tcW w:w="1191" w:type="dxa"/>
            <w:shd w:val="clear" w:color="auto" w:fill="auto"/>
            <w:noWrap/>
            <w:vAlign w:val="center"/>
            <w:hideMark/>
          </w:tcPr>
          <w:p w14:paraId="2874DE23"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0.74</w:t>
            </w:r>
          </w:p>
        </w:tc>
        <w:tc>
          <w:tcPr>
            <w:tcW w:w="1191" w:type="dxa"/>
            <w:shd w:val="clear" w:color="auto" w:fill="auto"/>
            <w:vAlign w:val="center"/>
            <w:hideMark/>
          </w:tcPr>
          <w:p w14:paraId="267AA17C"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1.071</w:t>
            </w:r>
          </w:p>
        </w:tc>
        <w:tc>
          <w:tcPr>
            <w:tcW w:w="1191" w:type="dxa"/>
            <w:shd w:val="clear" w:color="auto" w:fill="auto"/>
            <w:noWrap/>
            <w:vAlign w:val="center"/>
            <w:hideMark/>
          </w:tcPr>
          <w:p w14:paraId="4991D170"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noWrap/>
            <w:vAlign w:val="center"/>
            <w:hideMark/>
          </w:tcPr>
          <w:p w14:paraId="7A1C82C9"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0.79</w:t>
            </w:r>
          </w:p>
        </w:tc>
      </w:tr>
      <w:tr w:rsidR="00C241A6" w:rsidRPr="00C241A6" w14:paraId="5900A024" w14:textId="77777777" w:rsidTr="00310D93">
        <w:trPr>
          <w:trHeight w:val="257"/>
          <w:jc w:val="center"/>
        </w:trPr>
        <w:tc>
          <w:tcPr>
            <w:tcW w:w="1191" w:type="dxa"/>
            <w:vMerge/>
            <w:vAlign w:val="center"/>
            <w:hideMark/>
          </w:tcPr>
          <w:p w14:paraId="4A2E9775"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78753EC3"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shd w:val="clear" w:color="auto" w:fill="auto"/>
            <w:vAlign w:val="center"/>
            <w:hideMark/>
          </w:tcPr>
          <w:p w14:paraId="44F5C82F"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 Tx</w:t>
            </w:r>
          </w:p>
        </w:tc>
        <w:tc>
          <w:tcPr>
            <w:tcW w:w="1191" w:type="dxa"/>
            <w:shd w:val="clear" w:color="auto" w:fill="auto"/>
            <w:vAlign w:val="center"/>
            <w:hideMark/>
          </w:tcPr>
          <w:p w14:paraId="240D8AF8"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vAlign w:val="center"/>
            <w:hideMark/>
          </w:tcPr>
          <w:p w14:paraId="3699020B"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2.071</w:t>
            </w:r>
          </w:p>
        </w:tc>
        <w:tc>
          <w:tcPr>
            <w:tcW w:w="1191" w:type="dxa"/>
            <w:shd w:val="clear" w:color="auto" w:fill="auto"/>
            <w:noWrap/>
            <w:vAlign w:val="center"/>
            <w:hideMark/>
          </w:tcPr>
          <w:p w14:paraId="26F03172"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noWrap/>
            <w:vAlign w:val="center"/>
            <w:hideMark/>
          </w:tcPr>
          <w:p w14:paraId="67A5A6E5"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r>
      <w:tr w:rsidR="00C241A6" w:rsidRPr="00C241A6" w14:paraId="06AA3513" w14:textId="77777777" w:rsidTr="00310D93">
        <w:trPr>
          <w:trHeight w:val="257"/>
          <w:jc w:val="center"/>
        </w:trPr>
        <w:tc>
          <w:tcPr>
            <w:tcW w:w="1191" w:type="dxa"/>
            <w:vMerge/>
            <w:vAlign w:val="center"/>
            <w:hideMark/>
          </w:tcPr>
          <w:p w14:paraId="080C7613"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restart"/>
            <w:shd w:val="clear" w:color="auto" w:fill="auto"/>
            <w:vAlign w:val="center"/>
            <w:hideMark/>
          </w:tcPr>
          <w:p w14:paraId="611A6714"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7</w:t>
            </w:r>
          </w:p>
        </w:tc>
        <w:tc>
          <w:tcPr>
            <w:tcW w:w="1191" w:type="dxa"/>
            <w:shd w:val="clear" w:color="auto" w:fill="auto"/>
            <w:vAlign w:val="center"/>
            <w:hideMark/>
          </w:tcPr>
          <w:p w14:paraId="4CF1629A"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 Tx</w:t>
            </w:r>
          </w:p>
        </w:tc>
        <w:tc>
          <w:tcPr>
            <w:tcW w:w="1191" w:type="dxa"/>
            <w:shd w:val="clear" w:color="auto" w:fill="auto"/>
            <w:noWrap/>
            <w:vAlign w:val="center"/>
            <w:hideMark/>
          </w:tcPr>
          <w:p w14:paraId="63607CD8"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1.04</w:t>
            </w:r>
          </w:p>
        </w:tc>
        <w:tc>
          <w:tcPr>
            <w:tcW w:w="1191" w:type="dxa"/>
            <w:shd w:val="clear" w:color="auto" w:fill="auto"/>
            <w:vAlign w:val="center"/>
            <w:hideMark/>
          </w:tcPr>
          <w:p w14:paraId="07A24E94"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1.286</w:t>
            </w:r>
          </w:p>
        </w:tc>
        <w:tc>
          <w:tcPr>
            <w:tcW w:w="1191" w:type="dxa"/>
            <w:shd w:val="clear" w:color="auto" w:fill="auto"/>
            <w:noWrap/>
            <w:vAlign w:val="center"/>
            <w:hideMark/>
          </w:tcPr>
          <w:p w14:paraId="78AD2AA6"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noWrap/>
            <w:vAlign w:val="center"/>
            <w:hideMark/>
          </w:tcPr>
          <w:p w14:paraId="264A2CED"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1.02</w:t>
            </w:r>
          </w:p>
        </w:tc>
      </w:tr>
      <w:tr w:rsidR="00C241A6" w:rsidRPr="00C241A6" w14:paraId="5CF62FD4" w14:textId="77777777" w:rsidTr="00310D93">
        <w:trPr>
          <w:trHeight w:val="257"/>
          <w:jc w:val="center"/>
        </w:trPr>
        <w:tc>
          <w:tcPr>
            <w:tcW w:w="1191" w:type="dxa"/>
            <w:vMerge/>
            <w:vAlign w:val="center"/>
            <w:hideMark/>
          </w:tcPr>
          <w:p w14:paraId="4AC2DD7D"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30B7D81B"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shd w:val="clear" w:color="auto" w:fill="auto"/>
            <w:vAlign w:val="center"/>
            <w:hideMark/>
          </w:tcPr>
          <w:p w14:paraId="17EA5988"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 Tx</w:t>
            </w:r>
          </w:p>
        </w:tc>
        <w:tc>
          <w:tcPr>
            <w:tcW w:w="1191" w:type="dxa"/>
            <w:shd w:val="clear" w:color="auto" w:fill="auto"/>
            <w:vAlign w:val="center"/>
            <w:hideMark/>
          </w:tcPr>
          <w:p w14:paraId="14796218"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vAlign w:val="center"/>
            <w:hideMark/>
          </w:tcPr>
          <w:p w14:paraId="0FB4E23A"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2.786</w:t>
            </w:r>
          </w:p>
        </w:tc>
        <w:tc>
          <w:tcPr>
            <w:tcW w:w="1191" w:type="dxa"/>
            <w:shd w:val="clear" w:color="auto" w:fill="auto"/>
            <w:noWrap/>
            <w:vAlign w:val="center"/>
            <w:hideMark/>
          </w:tcPr>
          <w:p w14:paraId="295784B1"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noWrap/>
            <w:vAlign w:val="center"/>
            <w:hideMark/>
          </w:tcPr>
          <w:p w14:paraId="1D8A47EE"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r>
      <w:tr w:rsidR="00C241A6" w:rsidRPr="00C241A6" w14:paraId="733EB32F" w14:textId="77777777" w:rsidTr="00310D93">
        <w:trPr>
          <w:trHeight w:val="257"/>
          <w:jc w:val="center"/>
        </w:trPr>
        <w:tc>
          <w:tcPr>
            <w:tcW w:w="1191" w:type="dxa"/>
            <w:vMerge w:val="restart"/>
            <w:shd w:val="clear" w:color="auto" w:fill="auto"/>
            <w:vAlign w:val="center"/>
            <w:hideMark/>
          </w:tcPr>
          <w:p w14:paraId="6B95C4F6"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30 kHz SCS</w:t>
            </w:r>
          </w:p>
        </w:tc>
        <w:tc>
          <w:tcPr>
            <w:tcW w:w="1191" w:type="dxa"/>
            <w:vMerge w:val="restart"/>
            <w:shd w:val="clear" w:color="auto" w:fill="auto"/>
            <w:vAlign w:val="center"/>
            <w:hideMark/>
          </w:tcPr>
          <w:p w14:paraId="6BB1EF40"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w:t>
            </w:r>
          </w:p>
        </w:tc>
        <w:tc>
          <w:tcPr>
            <w:tcW w:w="1191" w:type="dxa"/>
            <w:shd w:val="clear" w:color="auto" w:fill="auto"/>
            <w:vAlign w:val="center"/>
            <w:hideMark/>
          </w:tcPr>
          <w:p w14:paraId="24345B05"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 Tx</w:t>
            </w:r>
          </w:p>
        </w:tc>
        <w:tc>
          <w:tcPr>
            <w:tcW w:w="1191" w:type="dxa"/>
            <w:shd w:val="clear" w:color="auto" w:fill="auto"/>
            <w:noWrap/>
            <w:vAlign w:val="center"/>
            <w:hideMark/>
          </w:tcPr>
          <w:p w14:paraId="07949088"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0.29</w:t>
            </w:r>
          </w:p>
        </w:tc>
        <w:tc>
          <w:tcPr>
            <w:tcW w:w="1191" w:type="dxa"/>
            <w:shd w:val="clear" w:color="auto" w:fill="auto"/>
            <w:vAlign w:val="center"/>
            <w:hideMark/>
          </w:tcPr>
          <w:p w14:paraId="69797058"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0.321</w:t>
            </w:r>
          </w:p>
        </w:tc>
        <w:tc>
          <w:tcPr>
            <w:tcW w:w="1191" w:type="dxa"/>
            <w:shd w:val="clear" w:color="auto" w:fill="auto"/>
            <w:vAlign w:val="center"/>
            <w:hideMark/>
          </w:tcPr>
          <w:p w14:paraId="72D7CFFC"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0.321</w:t>
            </w:r>
          </w:p>
        </w:tc>
        <w:tc>
          <w:tcPr>
            <w:tcW w:w="1191" w:type="dxa"/>
            <w:shd w:val="clear" w:color="auto" w:fill="auto"/>
            <w:noWrap/>
            <w:vAlign w:val="center"/>
            <w:hideMark/>
          </w:tcPr>
          <w:p w14:paraId="5C52E597"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0.3</w:t>
            </w:r>
          </w:p>
        </w:tc>
      </w:tr>
      <w:tr w:rsidR="00C241A6" w:rsidRPr="00C241A6" w14:paraId="02A83377" w14:textId="77777777" w:rsidTr="00310D93">
        <w:trPr>
          <w:trHeight w:val="257"/>
          <w:jc w:val="center"/>
        </w:trPr>
        <w:tc>
          <w:tcPr>
            <w:tcW w:w="1191" w:type="dxa"/>
            <w:vMerge/>
            <w:vAlign w:val="center"/>
            <w:hideMark/>
          </w:tcPr>
          <w:p w14:paraId="476D1067"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3E1B22D9"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shd w:val="clear" w:color="auto" w:fill="auto"/>
            <w:vAlign w:val="center"/>
            <w:hideMark/>
          </w:tcPr>
          <w:p w14:paraId="3214BA19"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 Tx</w:t>
            </w:r>
          </w:p>
        </w:tc>
        <w:tc>
          <w:tcPr>
            <w:tcW w:w="1191" w:type="dxa"/>
            <w:shd w:val="clear" w:color="auto" w:fill="auto"/>
            <w:vAlign w:val="center"/>
            <w:hideMark/>
          </w:tcPr>
          <w:p w14:paraId="60340DB3"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vAlign w:val="center"/>
            <w:hideMark/>
          </w:tcPr>
          <w:p w14:paraId="47FE63D8"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0.821</w:t>
            </w:r>
          </w:p>
        </w:tc>
        <w:tc>
          <w:tcPr>
            <w:tcW w:w="1191" w:type="dxa"/>
            <w:shd w:val="clear" w:color="auto" w:fill="auto"/>
            <w:noWrap/>
            <w:vAlign w:val="center"/>
            <w:hideMark/>
          </w:tcPr>
          <w:p w14:paraId="05492AD1"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0.821</w:t>
            </w:r>
          </w:p>
        </w:tc>
        <w:tc>
          <w:tcPr>
            <w:tcW w:w="1191" w:type="dxa"/>
            <w:shd w:val="clear" w:color="auto" w:fill="auto"/>
            <w:noWrap/>
            <w:vAlign w:val="center"/>
            <w:hideMark/>
          </w:tcPr>
          <w:p w14:paraId="62FC4321"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r>
      <w:tr w:rsidR="00C241A6" w:rsidRPr="00C241A6" w14:paraId="6687F605" w14:textId="77777777" w:rsidTr="00310D93">
        <w:trPr>
          <w:trHeight w:val="257"/>
          <w:jc w:val="center"/>
        </w:trPr>
        <w:tc>
          <w:tcPr>
            <w:tcW w:w="1191" w:type="dxa"/>
            <w:vMerge/>
            <w:vAlign w:val="center"/>
            <w:hideMark/>
          </w:tcPr>
          <w:p w14:paraId="09CB13FB"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restart"/>
            <w:shd w:val="clear" w:color="auto" w:fill="auto"/>
            <w:vAlign w:val="center"/>
            <w:hideMark/>
          </w:tcPr>
          <w:p w14:paraId="4ECA3D0E"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4</w:t>
            </w:r>
          </w:p>
        </w:tc>
        <w:tc>
          <w:tcPr>
            <w:tcW w:w="1191" w:type="dxa"/>
            <w:shd w:val="clear" w:color="auto" w:fill="auto"/>
            <w:vAlign w:val="center"/>
            <w:hideMark/>
          </w:tcPr>
          <w:p w14:paraId="3F952DC0"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 Tx</w:t>
            </w:r>
          </w:p>
        </w:tc>
        <w:tc>
          <w:tcPr>
            <w:tcW w:w="1191" w:type="dxa"/>
            <w:shd w:val="clear" w:color="auto" w:fill="auto"/>
            <w:noWrap/>
            <w:vAlign w:val="center"/>
            <w:hideMark/>
          </w:tcPr>
          <w:p w14:paraId="5908E9FA"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0.41</w:t>
            </w:r>
          </w:p>
        </w:tc>
        <w:tc>
          <w:tcPr>
            <w:tcW w:w="1191" w:type="dxa"/>
            <w:shd w:val="clear" w:color="auto" w:fill="auto"/>
            <w:vAlign w:val="center"/>
            <w:hideMark/>
          </w:tcPr>
          <w:p w14:paraId="460503BF"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0.571</w:t>
            </w:r>
          </w:p>
        </w:tc>
        <w:tc>
          <w:tcPr>
            <w:tcW w:w="1191" w:type="dxa"/>
            <w:shd w:val="clear" w:color="auto" w:fill="auto"/>
            <w:noWrap/>
            <w:vAlign w:val="center"/>
            <w:hideMark/>
          </w:tcPr>
          <w:p w14:paraId="496D8DC1"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0.465</w:t>
            </w:r>
          </w:p>
        </w:tc>
        <w:tc>
          <w:tcPr>
            <w:tcW w:w="1191" w:type="dxa"/>
            <w:shd w:val="clear" w:color="auto" w:fill="auto"/>
            <w:noWrap/>
            <w:vAlign w:val="center"/>
            <w:hideMark/>
          </w:tcPr>
          <w:p w14:paraId="0AE3F703"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0.43</w:t>
            </w:r>
          </w:p>
        </w:tc>
      </w:tr>
      <w:tr w:rsidR="00C241A6" w:rsidRPr="00C241A6" w14:paraId="054C076D" w14:textId="77777777" w:rsidTr="00310D93">
        <w:trPr>
          <w:trHeight w:val="257"/>
          <w:jc w:val="center"/>
        </w:trPr>
        <w:tc>
          <w:tcPr>
            <w:tcW w:w="1191" w:type="dxa"/>
            <w:vMerge/>
            <w:vAlign w:val="center"/>
            <w:hideMark/>
          </w:tcPr>
          <w:p w14:paraId="08F6060C"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6152A0DF"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shd w:val="clear" w:color="auto" w:fill="auto"/>
            <w:vAlign w:val="center"/>
            <w:hideMark/>
          </w:tcPr>
          <w:p w14:paraId="39F272CA"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 Tx</w:t>
            </w:r>
          </w:p>
        </w:tc>
        <w:tc>
          <w:tcPr>
            <w:tcW w:w="1191" w:type="dxa"/>
            <w:shd w:val="clear" w:color="auto" w:fill="auto"/>
            <w:vAlign w:val="center"/>
            <w:hideMark/>
          </w:tcPr>
          <w:p w14:paraId="252A78D1"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vAlign w:val="center"/>
            <w:hideMark/>
          </w:tcPr>
          <w:p w14:paraId="69699DB3"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1.214</w:t>
            </w:r>
          </w:p>
        </w:tc>
        <w:tc>
          <w:tcPr>
            <w:tcW w:w="1191" w:type="dxa"/>
            <w:shd w:val="clear" w:color="auto" w:fill="auto"/>
            <w:noWrap/>
            <w:vAlign w:val="center"/>
            <w:hideMark/>
          </w:tcPr>
          <w:p w14:paraId="13D3C993"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1.108</w:t>
            </w:r>
          </w:p>
        </w:tc>
        <w:tc>
          <w:tcPr>
            <w:tcW w:w="1191" w:type="dxa"/>
            <w:shd w:val="clear" w:color="auto" w:fill="auto"/>
            <w:noWrap/>
            <w:vAlign w:val="center"/>
            <w:hideMark/>
          </w:tcPr>
          <w:p w14:paraId="3EE8D54F"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r>
      <w:tr w:rsidR="00C241A6" w:rsidRPr="00C241A6" w14:paraId="55F17765" w14:textId="77777777" w:rsidTr="00310D93">
        <w:trPr>
          <w:trHeight w:val="257"/>
          <w:jc w:val="center"/>
        </w:trPr>
        <w:tc>
          <w:tcPr>
            <w:tcW w:w="1191" w:type="dxa"/>
            <w:vMerge/>
            <w:vAlign w:val="center"/>
            <w:hideMark/>
          </w:tcPr>
          <w:p w14:paraId="50C59E43"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restart"/>
            <w:shd w:val="clear" w:color="auto" w:fill="auto"/>
            <w:vAlign w:val="center"/>
            <w:hideMark/>
          </w:tcPr>
          <w:p w14:paraId="48555CFC"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7</w:t>
            </w:r>
          </w:p>
        </w:tc>
        <w:tc>
          <w:tcPr>
            <w:tcW w:w="1191" w:type="dxa"/>
            <w:shd w:val="clear" w:color="auto" w:fill="auto"/>
            <w:vAlign w:val="center"/>
            <w:hideMark/>
          </w:tcPr>
          <w:p w14:paraId="0DDD17ED"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 Tx</w:t>
            </w:r>
          </w:p>
        </w:tc>
        <w:tc>
          <w:tcPr>
            <w:tcW w:w="1191" w:type="dxa"/>
            <w:shd w:val="clear" w:color="auto" w:fill="auto"/>
            <w:noWrap/>
            <w:vAlign w:val="center"/>
            <w:hideMark/>
          </w:tcPr>
          <w:p w14:paraId="75EB938B"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0.55</w:t>
            </w:r>
          </w:p>
        </w:tc>
        <w:tc>
          <w:tcPr>
            <w:tcW w:w="1191" w:type="dxa"/>
            <w:shd w:val="clear" w:color="auto" w:fill="auto"/>
            <w:vAlign w:val="center"/>
            <w:hideMark/>
          </w:tcPr>
          <w:p w14:paraId="69884164"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0.679</w:t>
            </w:r>
          </w:p>
        </w:tc>
        <w:tc>
          <w:tcPr>
            <w:tcW w:w="1191" w:type="dxa"/>
            <w:shd w:val="clear" w:color="auto" w:fill="auto"/>
            <w:noWrap/>
            <w:vAlign w:val="center"/>
            <w:hideMark/>
          </w:tcPr>
          <w:p w14:paraId="2B4189F2"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0.679</w:t>
            </w:r>
          </w:p>
        </w:tc>
        <w:tc>
          <w:tcPr>
            <w:tcW w:w="1191" w:type="dxa"/>
            <w:shd w:val="clear" w:color="auto" w:fill="auto"/>
            <w:noWrap/>
            <w:vAlign w:val="center"/>
            <w:hideMark/>
          </w:tcPr>
          <w:p w14:paraId="0C55E2FB"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0.55</w:t>
            </w:r>
          </w:p>
        </w:tc>
      </w:tr>
      <w:tr w:rsidR="00C241A6" w:rsidRPr="00C241A6" w14:paraId="664F0A57" w14:textId="77777777" w:rsidTr="00310D93">
        <w:trPr>
          <w:trHeight w:val="257"/>
          <w:jc w:val="center"/>
        </w:trPr>
        <w:tc>
          <w:tcPr>
            <w:tcW w:w="1191" w:type="dxa"/>
            <w:vMerge/>
            <w:vAlign w:val="center"/>
            <w:hideMark/>
          </w:tcPr>
          <w:p w14:paraId="2B7E5115"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27F961FB"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shd w:val="clear" w:color="auto" w:fill="auto"/>
            <w:vAlign w:val="center"/>
            <w:hideMark/>
          </w:tcPr>
          <w:p w14:paraId="25309B60"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 Tx</w:t>
            </w:r>
          </w:p>
        </w:tc>
        <w:tc>
          <w:tcPr>
            <w:tcW w:w="1191" w:type="dxa"/>
            <w:shd w:val="clear" w:color="auto" w:fill="auto"/>
            <w:vAlign w:val="center"/>
            <w:hideMark/>
          </w:tcPr>
          <w:p w14:paraId="54C56666"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vAlign w:val="center"/>
            <w:hideMark/>
          </w:tcPr>
          <w:p w14:paraId="33F63D8F"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1.429</w:t>
            </w:r>
          </w:p>
        </w:tc>
        <w:tc>
          <w:tcPr>
            <w:tcW w:w="1191" w:type="dxa"/>
            <w:shd w:val="clear" w:color="auto" w:fill="auto"/>
            <w:noWrap/>
            <w:vAlign w:val="center"/>
            <w:hideMark/>
          </w:tcPr>
          <w:p w14:paraId="08A45D03"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1.429</w:t>
            </w:r>
          </w:p>
        </w:tc>
        <w:tc>
          <w:tcPr>
            <w:tcW w:w="1191" w:type="dxa"/>
            <w:shd w:val="clear" w:color="auto" w:fill="auto"/>
            <w:noWrap/>
            <w:vAlign w:val="center"/>
            <w:hideMark/>
          </w:tcPr>
          <w:p w14:paraId="2490E933"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r>
      <w:tr w:rsidR="00C241A6" w:rsidRPr="00C241A6" w14:paraId="6CE310E4" w14:textId="77777777" w:rsidTr="00310D93">
        <w:trPr>
          <w:trHeight w:val="257"/>
          <w:jc w:val="center"/>
        </w:trPr>
        <w:tc>
          <w:tcPr>
            <w:tcW w:w="1191" w:type="dxa"/>
            <w:vMerge w:val="restart"/>
            <w:shd w:val="clear" w:color="auto" w:fill="auto"/>
            <w:vAlign w:val="center"/>
            <w:hideMark/>
          </w:tcPr>
          <w:p w14:paraId="014C8A05"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60 kHz SCS</w:t>
            </w:r>
          </w:p>
        </w:tc>
        <w:tc>
          <w:tcPr>
            <w:tcW w:w="1191" w:type="dxa"/>
            <w:vMerge w:val="restart"/>
            <w:shd w:val="clear" w:color="auto" w:fill="auto"/>
            <w:vAlign w:val="center"/>
            <w:hideMark/>
          </w:tcPr>
          <w:p w14:paraId="70579032"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w:t>
            </w:r>
          </w:p>
        </w:tc>
        <w:tc>
          <w:tcPr>
            <w:tcW w:w="1191" w:type="dxa"/>
            <w:shd w:val="clear" w:color="auto" w:fill="auto"/>
            <w:vAlign w:val="center"/>
            <w:hideMark/>
          </w:tcPr>
          <w:p w14:paraId="6A43B8B6"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 Tx</w:t>
            </w:r>
          </w:p>
        </w:tc>
        <w:tc>
          <w:tcPr>
            <w:tcW w:w="1191" w:type="dxa"/>
            <w:shd w:val="clear" w:color="auto" w:fill="auto"/>
            <w:noWrap/>
            <w:vAlign w:val="center"/>
            <w:hideMark/>
          </w:tcPr>
          <w:p w14:paraId="43120EBC"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0.23</w:t>
            </w:r>
          </w:p>
        </w:tc>
        <w:tc>
          <w:tcPr>
            <w:tcW w:w="1191" w:type="dxa"/>
            <w:shd w:val="clear" w:color="auto" w:fill="auto"/>
            <w:vAlign w:val="center"/>
            <w:hideMark/>
          </w:tcPr>
          <w:p w14:paraId="26CC1C5D"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0.250</w:t>
            </w:r>
          </w:p>
        </w:tc>
        <w:tc>
          <w:tcPr>
            <w:tcW w:w="1191" w:type="dxa"/>
            <w:shd w:val="clear" w:color="auto" w:fill="auto"/>
            <w:noWrap/>
            <w:vAlign w:val="center"/>
            <w:hideMark/>
          </w:tcPr>
          <w:p w14:paraId="7F68DBFF"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0.25</w:t>
            </w:r>
          </w:p>
        </w:tc>
        <w:tc>
          <w:tcPr>
            <w:tcW w:w="1191" w:type="dxa"/>
            <w:shd w:val="clear" w:color="auto" w:fill="auto"/>
            <w:noWrap/>
            <w:vAlign w:val="center"/>
            <w:hideMark/>
          </w:tcPr>
          <w:p w14:paraId="74CCB906"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0.24</w:t>
            </w:r>
          </w:p>
        </w:tc>
      </w:tr>
      <w:tr w:rsidR="00C241A6" w:rsidRPr="00C241A6" w14:paraId="5E626E70" w14:textId="77777777" w:rsidTr="00310D93">
        <w:trPr>
          <w:trHeight w:val="257"/>
          <w:jc w:val="center"/>
        </w:trPr>
        <w:tc>
          <w:tcPr>
            <w:tcW w:w="1191" w:type="dxa"/>
            <w:vMerge/>
            <w:vAlign w:val="center"/>
            <w:hideMark/>
          </w:tcPr>
          <w:p w14:paraId="5E0BE274"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08FB5E13"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shd w:val="clear" w:color="auto" w:fill="auto"/>
            <w:vAlign w:val="center"/>
            <w:hideMark/>
          </w:tcPr>
          <w:p w14:paraId="2E54C1E4"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 Tx</w:t>
            </w:r>
          </w:p>
        </w:tc>
        <w:tc>
          <w:tcPr>
            <w:tcW w:w="1191" w:type="dxa"/>
            <w:shd w:val="clear" w:color="auto" w:fill="auto"/>
            <w:vAlign w:val="center"/>
            <w:hideMark/>
          </w:tcPr>
          <w:p w14:paraId="049F0A25"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vAlign w:val="center"/>
            <w:hideMark/>
          </w:tcPr>
          <w:p w14:paraId="6454D766"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0.679</w:t>
            </w:r>
          </w:p>
        </w:tc>
        <w:tc>
          <w:tcPr>
            <w:tcW w:w="1191" w:type="dxa"/>
            <w:shd w:val="clear" w:color="auto" w:fill="auto"/>
            <w:noWrap/>
            <w:vAlign w:val="center"/>
            <w:hideMark/>
          </w:tcPr>
          <w:p w14:paraId="25D85978"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0.679</w:t>
            </w:r>
          </w:p>
        </w:tc>
        <w:tc>
          <w:tcPr>
            <w:tcW w:w="1191" w:type="dxa"/>
            <w:shd w:val="clear" w:color="auto" w:fill="auto"/>
            <w:noWrap/>
            <w:vAlign w:val="center"/>
            <w:hideMark/>
          </w:tcPr>
          <w:p w14:paraId="77ED1C45"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r>
      <w:tr w:rsidR="00C241A6" w:rsidRPr="00C241A6" w14:paraId="7803F72F" w14:textId="77777777" w:rsidTr="00310D93">
        <w:trPr>
          <w:trHeight w:val="257"/>
          <w:jc w:val="center"/>
        </w:trPr>
        <w:tc>
          <w:tcPr>
            <w:tcW w:w="1191" w:type="dxa"/>
            <w:vMerge/>
            <w:vAlign w:val="center"/>
            <w:hideMark/>
          </w:tcPr>
          <w:p w14:paraId="0133A3C5"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restart"/>
            <w:shd w:val="clear" w:color="auto" w:fill="auto"/>
            <w:vAlign w:val="center"/>
            <w:hideMark/>
          </w:tcPr>
          <w:p w14:paraId="351E7151"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4</w:t>
            </w:r>
          </w:p>
        </w:tc>
        <w:tc>
          <w:tcPr>
            <w:tcW w:w="1191" w:type="dxa"/>
            <w:shd w:val="clear" w:color="auto" w:fill="auto"/>
            <w:vAlign w:val="center"/>
            <w:hideMark/>
          </w:tcPr>
          <w:p w14:paraId="6BEE0578"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 Tx</w:t>
            </w:r>
          </w:p>
        </w:tc>
        <w:tc>
          <w:tcPr>
            <w:tcW w:w="1191" w:type="dxa"/>
            <w:shd w:val="clear" w:color="auto" w:fill="auto"/>
            <w:noWrap/>
            <w:vAlign w:val="center"/>
            <w:hideMark/>
          </w:tcPr>
          <w:p w14:paraId="2554B828"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0.29</w:t>
            </w:r>
          </w:p>
        </w:tc>
        <w:tc>
          <w:tcPr>
            <w:tcW w:w="1191" w:type="dxa"/>
            <w:shd w:val="clear" w:color="auto" w:fill="auto"/>
            <w:vAlign w:val="center"/>
            <w:hideMark/>
          </w:tcPr>
          <w:p w14:paraId="3E299373"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0.375</w:t>
            </w:r>
          </w:p>
        </w:tc>
        <w:tc>
          <w:tcPr>
            <w:tcW w:w="1191" w:type="dxa"/>
            <w:shd w:val="clear" w:color="auto" w:fill="auto"/>
            <w:noWrap/>
            <w:vAlign w:val="center"/>
            <w:hideMark/>
          </w:tcPr>
          <w:p w14:paraId="5C0A701A"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0.375</w:t>
            </w:r>
          </w:p>
        </w:tc>
        <w:tc>
          <w:tcPr>
            <w:tcW w:w="1191" w:type="dxa"/>
            <w:shd w:val="clear" w:color="auto" w:fill="auto"/>
            <w:noWrap/>
            <w:vAlign w:val="center"/>
            <w:hideMark/>
          </w:tcPr>
          <w:p w14:paraId="177B80AC"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0.3</w:t>
            </w:r>
          </w:p>
        </w:tc>
      </w:tr>
      <w:tr w:rsidR="00C241A6" w:rsidRPr="00C241A6" w14:paraId="462CE58D" w14:textId="77777777" w:rsidTr="00310D93">
        <w:trPr>
          <w:trHeight w:val="257"/>
          <w:jc w:val="center"/>
        </w:trPr>
        <w:tc>
          <w:tcPr>
            <w:tcW w:w="1191" w:type="dxa"/>
            <w:vMerge/>
            <w:vAlign w:val="center"/>
            <w:hideMark/>
          </w:tcPr>
          <w:p w14:paraId="4B2EC8D3"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5CDB1F24"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shd w:val="clear" w:color="auto" w:fill="auto"/>
            <w:vAlign w:val="center"/>
            <w:hideMark/>
          </w:tcPr>
          <w:p w14:paraId="5D4695C6"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 Tx</w:t>
            </w:r>
          </w:p>
        </w:tc>
        <w:tc>
          <w:tcPr>
            <w:tcW w:w="1191" w:type="dxa"/>
            <w:shd w:val="clear" w:color="auto" w:fill="auto"/>
            <w:vAlign w:val="center"/>
            <w:hideMark/>
          </w:tcPr>
          <w:p w14:paraId="77ECA3C5"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vAlign w:val="center"/>
            <w:hideMark/>
          </w:tcPr>
          <w:p w14:paraId="4C53AA69"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0.875</w:t>
            </w:r>
          </w:p>
        </w:tc>
        <w:tc>
          <w:tcPr>
            <w:tcW w:w="1191" w:type="dxa"/>
            <w:shd w:val="clear" w:color="auto" w:fill="auto"/>
            <w:noWrap/>
            <w:vAlign w:val="center"/>
            <w:hideMark/>
          </w:tcPr>
          <w:p w14:paraId="40BD6313"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0.875</w:t>
            </w:r>
          </w:p>
        </w:tc>
        <w:tc>
          <w:tcPr>
            <w:tcW w:w="1191" w:type="dxa"/>
            <w:shd w:val="clear" w:color="auto" w:fill="auto"/>
            <w:noWrap/>
            <w:vAlign w:val="center"/>
            <w:hideMark/>
          </w:tcPr>
          <w:p w14:paraId="3C8E9D14"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r>
      <w:tr w:rsidR="00C241A6" w:rsidRPr="00C241A6" w14:paraId="336C5A4F" w14:textId="77777777" w:rsidTr="00310D93">
        <w:trPr>
          <w:trHeight w:val="257"/>
          <w:jc w:val="center"/>
        </w:trPr>
        <w:tc>
          <w:tcPr>
            <w:tcW w:w="1191" w:type="dxa"/>
            <w:vMerge/>
            <w:vAlign w:val="center"/>
            <w:hideMark/>
          </w:tcPr>
          <w:p w14:paraId="436F3188"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restart"/>
            <w:shd w:val="clear" w:color="auto" w:fill="auto"/>
            <w:vAlign w:val="center"/>
            <w:hideMark/>
          </w:tcPr>
          <w:p w14:paraId="1BCC0A0C"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7</w:t>
            </w:r>
          </w:p>
        </w:tc>
        <w:tc>
          <w:tcPr>
            <w:tcW w:w="1191" w:type="dxa"/>
            <w:shd w:val="clear" w:color="auto" w:fill="auto"/>
            <w:vAlign w:val="center"/>
            <w:hideMark/>
          </w:tcPr>
          <w:p w14:paraId="7DAA2774"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 Tx</w:t>
            </w:r>
          </w:p>
        </w:tc>
        <w:tc>
          <w:tcPr>
            <w:tcW w:w="1191" w:type="dxa"/>
            <w:shd w:val="clear" w:color="auto" w:fill="auto"/>
            <w:noWrap/>
            <w:vAlign w:val="center"/>
            <w:hideMark/>
          </w:tcPr>
          <w:p w14:paraId="03B876B8"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0.37</w:t>
            </w:r>
          </w:p>
        </w:tc>
        <w:tc>
          <w:tcPr>
            <w:tcW w:w="1191" w:type="dxa"/>
            <w:shd w:val="clear" w:color="auto" w:fill="auto"/>
            <w:vAlign w:val="center"/>
            <w:hideMark/>
          </w:tcPr>
          <w:p w14:paraId="56AF21C5"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0.429</w:t>
            </w:r>
          </w:p>
        </w:tc>
        <w:tc>
          <w:tcPr>
            <w:tcW w:w="1191" w:type="dxa"/>
            <w:shd w:val="clear" w:color="auto" w:fill="auto"/>
            <w:noWrap/>
            <w:vAlign w:val="center"/>
            <w:hideMark/>
          </w:tcPr>
          <w:p w14:paraId="17AF73DC"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0.429</w:t>
            </w:r>
          </w:p>
        </w:tc>
        <w:tc>
          <w:tcPr>
            <w:tcW w:w="1191" w:type="dxa"/>
            <w:shd w:val="clear" w:color="auto" w:fill="auto"/>
            <w:noWrap/>
            <w:vAlign w:val="center"/>
            <w:hideMark/>
          </w:tcPr>
          <w:p w14:paraId="40FC8AF9"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0.36</w:t>
            </w:r>
          </w:p>
        </w:tc>
      </w:tr>
      <w:tr w:rsidR="00C241A6" w:rsidRPr="00C241A6" w14:paraId="2BCEBC6B" w14:textId="77777777" w:rsidTr="00310D93">
        <w:trPr>
          <w:trHeight w:val="257"/>
          <w:jc w:val="center"/>
        </w:trPr>
        <w:tc>
          <w:tcPr>
            <w:tcW w:w="1191" w:type="dxa"/>
            <w:vMerge/>
            <w:vAlign w:val="center"/>
            <w:hideMark/>
          </w:tcPr>
          <w:p w14:paraId="5ED15919"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2053EA1A"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shd w:val="clear" w:color="auto" w:fill="auto"/>
            <w:vAlign w:val="center"/>
            <w:hideMark/>
          </w:tcPr>
          <w:p w14:paraId="4E48AF00"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 Tx</w:t>
            </w:r>
          </w:p>
        </w:tc>
        <w:tc>
          <w:tcPr>
            <w:tcW w:w="1191" w:type="dxa"/>
            <w:shd w:val="clear" w:color="auto" w:fill="auto"/>
            <w:vAlign w:val="center"/>
            <w:hideMark/>
          </w:tcPr>
          <w:p w14:paraId="556E7EBF"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vAlign w:val="center"/>
            <w:hideMark/>
          </w:tcPr>
          <w:p w14:paraId="0B0146DF"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0.929</w:t>
            </w:r>
          </w:p>
        </w:tc>
        <w:tc>
          <w:tcPr>
            <w:tcW w:w="1191" w:type="dxa"/>
            <w:shd w:val="clear" w:color="auto" w:fill="auto"/>
            <w:noWrap/>
            <w:vAlign w:val="center"/>
            <w:hideMark/>
          </w:tcPr>
          <w:p w14:paraId="4B08988D"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0.929</w:t>
            </w:r>
          </w:p>
        </w:tc>
        <w:tc>
          <w:tcPr>
            <w:tcW w:w="1191" w:type="dxa"/>
            <w:shd w:val="clear" w:color="auto" w:fill="auto"/>
            <w:noWrap/>
            <w:vAlign w:val="center"/>
            <w:hideMark/>
          </w:tcPr>
          <w:p w14:paraId="23D13443"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r>
    </w:tbl>
    <w:p w14:paraId="23369A24" w14:textId="77777777" w:rsidR="001906D3" w:rsidRPr="001906D3" w:rsidRDefault="001906D3" w:rsidP="00791FC4">
      <w:pPr>
        <w:jc w:val="center"/>
        <w:rPr>
          <w:bCs/>
        </w:rPr>
      </w:pPr>
    </w:p>
    <w:p w14:paraId="1120BB7A" w14:textId="77777777" w:rsidR="00791FC4" w:rsidRPr="00CA4CC0" w:rsidRDefault="00791FC4" w:rsidP="00791FC4"/>
    <w:p w14:paraId="2FC4FC7B" w14:textId="7B5AB2CD" w:rsidR="00791FC4" w:rsidRPr="00CA4CC0" w:rsidRDefault="00791FC4" w:rsidP="00803460">
      <w:pPr>
        <w:jc w:val="both"/>
      </w:pPr>
      <w:r w:rsidRPr="00CA4CC0">
        <w:t>For TDD,</w:t>
      </w:r>
      <w:r w:rsidR="002B594D">
        <w:t xml:space="preserve"> a</w:t>
      </w:r>
      <w:r w:rsidRPr="00CA4CC0">
        <w:t xml:space="preserve">ssuming UE </w:t>
      </w:r>
      <w:r w:rsidR="00071A7C">
        <w:t xml:space="preserve">processing time of </w:t>
      </w:r>
      <w:r w:rsidRPr="00CA4CC0">
        <w:t>capability 2 with PDCCH periodicity</w:t>
      </w:r>
      <w:r w:rsidR="00071A7C">
        <w:t xml:space="preserve"> of 1 OFDM symbol</w:t>
      </w:r>
      <w:r w:rsidRPr="00CA4CC0">
        <w:t>, the</w:t>
      </w:r>
      <w:r w:rsidR="005F153F">
        <w:t xml:space="preserve"> one-way user plane latency</w:t>
      </w:r>
      <w:r w:rsidRPr="00CA4CC0">
        <w:t xml:space="preserve"> from different sources are shown in Tables </w:t>
      </w:r>
      <w:r w:rsidR="005F153F">
        <w:t>6.3.2.1-3</w:t>
      </w:r>
      <w:r w:rsidRPr="00CA4CC0">
        <w:t xml:space="preserve"> and </w:t>
      </w:r>
      <w:r w:rsidR="005F153F">
        <w:t>6.3.2.1-4</w:t>
      </w:r>
      <w:r w:rsidRPr="00CA4CC0">
        <w:t xml:space="preserve"> for DL and UL</w:t>
      </w:r>
      <w:r w:rsidR="002B594D">
        <w:t>,</w:t>
      </w:r>
      <w:r w:rsidRPr="00CA4CC0">
        <w:t xml:space="preserve"> respectively.</w:t>
      </w:r>
      <w:r w:rsidR="002B594D">
        <w:t xml:space="preserve"> T</w:t>
      </w:r>
      <w:r w:rsidR="002B594D" w:rsidRPr="00CA4CC0">
        <w:t>h</w:t>
      </w:r>
      <w:r w:rsidR="002B594D">
        <w:t xml:space="preserve">e </w:t>
      </w:r>
      <w:r w:rsidR="002B594D" w:rsidRPr="00CA4CC0">
        <w:t>slot patterns [7D,1S,6U]</w:t>
      </w:r>
      <w:r w:rsidR="002B594D" w:rsidRPr="002B594D">
        <w:t xml:space="preserve"> (</w:t>
      </w:r>
      <w:r w:rsidR="002B594D" w:rsidRPr="002B594D">
        <w:rPr>
          <w:rFonts w:eastAsia="Times New Roman"/>
          <w:color w:val="000000"/>
          <w:lang w:val="en-US"/>
        </w:rPr>
        <w:t>R1-1900156)</w:t>
      </w:r>
      <w:r w:rsidR="002B594D" w:rsidRPr="002B594D">
        <w:t xml:space="preserve"> </w:t>
      </w:r>
      <w:r w:rsidR="002B594D" w:rsidRPr="00CA4CC0">
        <w:t>and [7D,7U]</w:t>
      </w:r>
      <w:r w:rsidR="002B594D">
        <w:t xml:space="preserve"> </w:t>
      </w:r>
      <w:r w:rsidR="002B594D" w:rsidRPr="002B594D">
        <w:t>(</w:t>
      </w:r>
      <w:r w:rsidR="002B594D" w:rsidRPr="002B594D">
        <w:rPr>
          <w:rFonts w:eastAsia="Times New Roman"/>
          <w:color w:val="000000"/>
          <w:lang w:val="en-US"/>
        </w:rPr>
        <w:t>R1-1900500)</w:t>
      </w:r>
      <w:r w:rsidR="002B594D" w:rsidRPr="00CA4CC0">
        <w:t xml:space="preserve"> have been considered</w:t>
      </w:r>
      <w:r w:rsidR="002B594D">
        <w:t>.</w:t>
      </w:r>
    </w:p>
    <w:p w14:paraId="3316C743" w14:textId="77777777" w:rsidR="00791FC4" w:rsidRPr="00CA4CC0" w:rsidRDefault="00791FC4" w:rsidP="00791FC4"/>
    <w:p w14:paraId="0BE7213F" w14:textId="7C4FC7D2" w:rsidR="00791FC4" w:rsidRDefault="00791FC4" w:rsidP="00791FC4">
      <w:pPr>
        <w:jc w:val="center"/>
        <w:rPr>
          <w:b/>
          <w:bCs/>
          <w:lang w:val="en-US" w:eastAsia="zh-CN"/>
        </w:rPr>
      </w:pPr>
      <w:r w:rsidRPr="00CA4CC0">
        <w:rPr>
          <w:b/>
          <w:bCs/>
        </w:rPr>
        <w:t>Table</w:t>
      </w:r>
      <w:r w:rsidR="005F153F" w:rsidRPr="005F153F">
        <w:rPr>
          <w:b/>
          <w:bCs/>
          <w:lang w:val="en-US" w:eastAsia="zh-CN"/>
        </w:rPr>
        <w:t xml:space="preserve"> </w:t>
      </w:r>
      <w:r w:rsidR="005F153F">
        <w:rPr>
          <w:b/>
          <w:bCs/>
          <w:lang w:val="en-US" w:eastAsia="zh-CN"/>
        </w:rPr>
        <w:t>6.3.2.1-3</w:t>
      </w:r>
      <w:r w:rsidRPr="00CA4CC0">
        <w:rPr>
          <w:b/>
          <w:bCs/>
        </w:rPr>
        <w:t xml:space="preserve">: </w:t>
      </w:r>
      <w:r w:rsidRPr="00CA4CC0">
        <w:rPr>
          <w:b/>
          <w:bCs/>
          <w:lang w:val="en-US" w:eastAsia="zh-CN"/>
        </w:rPr>
        <w:t xml:space="preserve">Downlink user plane latency </w:t>
      </w:r>
      <w:r w:rsidR="001636E1">
        <w:rPr>
          <w:b/>
          <w:bCs/>
          <w:lang w:val="en-US" w:eastAsia="zh-CN"/>
        </w:rPr>
        <w:t>(</w:t>
      </w:r>
      <w:r w:rsidRPr="00CA4CC0">
        <w:rPr>
          <w:b/>
          <w:bCs/>
          <w:lang w:val="en-US" w:eastAsia="zh-CN"/>
        </w:rPr>
        <w:t>in ms</w:t>
      </w:r>
      <w:r w:rsidR="001636E1">
        <w:rPr>
          <w:b/>
          <w:bCs/>
          <w:lang w:val="en-US" w:eastAsia="zh-CN"/>
        </w:rPr>
        <w:t>)</w:t>
      </w:r>
      <w:r w:rsidRPr="00CA4CC0">
        <w:rPr>
          <w:b/>
          <w:bCs/>
          <w:lang w:val="en-US" w:eastAsia="zh-CN"/>
        </w:rPr>
        <w:t xml:space="preserve"> for 1 (initial) transmission and 2 transmissions (initial and </w:t>
      </w:r>
      <w:r w:rsidR="009D3CBC">
        <w:rPr>
          <w:b/>
          <w:bCs/>
          <w:lang w:val="en-US" w:eastAsia="zh-CN"/>
        </w:rPr>
        <w:t xml:space="preserve">one </w:t>
      </w:r>
      <w:r w:rsidRPr="00CA4CC0">
        <w:rPr>
          <w:b/>
          <w:bCs/>
          <w:lang w:val="en-US" w:eastAsia="zh-CN"/>
        </w:rPr>
        <w:t>retransmission) for different PDSCH durations in TDD.</w:t>
      </w:r>
    </w:p>
    <w:tbl>
      <w:tblPr>
        <w:tblW w:w="681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63"/>
        <w:gridCol w:w="1363"/>
        <w:gridCol w:w="1363"/>
        <w:gridCol w:w="1363"/>
        <w:gridCol w:w="1363"/>
      </w:tblGrid>
      <w:tr w:rsidR="009F4465" w:rsidRPr="009F4465" w14:paraId="127FC4DB" w14:textId="77777777" w:rsidTr="00310D93">
        <w:trPr>
          <w:trHeight w:val="301"/>
          <w:jc w:val="center"/>
        </w:trPr>
        <w:tc>
          <w:tcPr>
            <w:tcW w:w="1363" w:type="dxa"/>
            <w:vMerge w:val="restart"/>
            <w:shd w:val="clear" w:color="auto" w:fill="auto"/>
            <w:vAlign w:val="center"/>
            <w:hideMark/>
          </w:tcPr>
          <w:p w14:paraId="0FFD6F97"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c>
          <w:tcPr>
            <w:tcW w:w="1363" w:type="dxa"/>
            <w:vMerge w:val="restart"/>
            <w:shd w:val="clear" w:color="auto" w:fill="auto"/>
            <w:vAlign w:val="center"/>
            <w:hideMark/>
          </w:tcPr>
          <w:p w14:paraId="08AEAA55"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PDSCH duration (symbols)</w:t>
            </w:r>
          </w:p>
        </w:tc>
        <w:tc>
          <w:tcPr>
            <w:tcW w:w="1363" w:type="dxa"/>
            <w:vMerge w:val="restart"/>
            <w:shd w:val="clear" w:color="auto" w:fill="auto"/>
            <w:vAlign w:val="center"/>
            <w:hideMark/>
          </w:tcPr>
          <w:p w14:paraId="2FC93461"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Num. Tx</w:t>
            </w:r>
          </w:p>
        </w:tc>
        <w:tc>
          <w:tcPr>
            <w:tcW w:w="1363" w:type="dxa"/>
            <w:vMerge w:val="restart"/>
            <w:shd w:val="clear" w:color="auto" w:fill="auto"/>
            <w:vAlign w:val="center"/>
            <w:hideMark/>
          </w:tcPr>
          <w:p w14:paraId="79AB1F1B" w14:textId="77777777" w:rsid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xml:space="preserve">Source </w:t>
            </w:r>
          </w:p>
          <w:p w14:paraId="54EB3B3D" w14:textId="3BD0C0B3"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R1-1900156</w:t>
            </w:r>
            <w:r w:rsidR="009D3CBC">
              <w:rPr>
                <w:rFonts w:eastAsia="Times New Roman"/>
                <w:color w:val="000000"/>
                <w:sz w:val="16"/>
                <w:szCs w:val="16"/>
                <w:lang w:val="en-US"/>
              </w:rPr>
              <w:br/>
              <w:t>(</w:t>
            </w:r>
            <w:r w:rsidR="009D3CBC" w:rsidRPr="009D3CBC">
              <w:rPr>
                <w:rFonts w:eastAsia="Times New Roman"/>
                <w:color w:val="000000"/>
                <w:sz w:val="16"/>
                <w:szCs w:val="16"/>
                <w:lang w:val="en-US"/>
              </w:rPr>
              <w:t>[7D,1S,6U]</w:t>
            </w:r>
            <w:r w:rsidR="009D3CBC">
              <w:rPr>
                <w:rFonts w:eastAsia="Times New Roman"/>
                <w:color w:val="000000"/>
                <w:sz w:val="16"/>
                <w:szCs w:val="16"/>
                <w:lang w:val="en-US"/>
              </w:rPr>
              <w:t>)</w:t>
            </w:r>
          </w:p>
        </w:tc>
        <w:tc>
          <w:tcPr>
            <w:tcW w:w="1363" w:type="dxa"/>
            <w:vMerge w:val="restart"/>
            <w:shd w:val="clear" w:color="auto" w:fill="auto"/>
            <w:vAlign w:val="center"/>
            <w:hideMark/>
          </w:tcPr>
          <w:p w14:paraId="7578E0F1" w14:textId="77777777" w:rsid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xml:space="preserve">Source </w:t>
            </w:r>
          </w:p>
          <w:p w14:paraId="5F4C705F" w14:textId="4616B192"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R1-1900500</w:t>
            </w:r>
            <w:r w:rsidR="009D3CBC">
              <w:rPr>
                <w:rFonts w:eastAsia="Times New Roman"/>
                <w:color w:val="000000"/>
                <w:sz w:val="16"/>
                <w:szCs w:val="16"/>
                <w:lang w:val="en-US"/>
              </w:rPr>
              <w:br/>
              <w:t>(</w:t>
            </w:r>
            <w:r w:rsidR="009D3CBC" w:rsidRPr="009D3CBC">
              <w:rPr>
                <w:rFonts w:eastAsia="Times New Roman"/>
                <w:color w:val="000000"/>
                <w:sz w:val="16"/>
                <w:szCs w:val="16"/>
                <w:lang w:val="en-US"/>
              </w:rPr>
              <w:t>[7D,7U]</w:t>
            </w:r>
            <w:r w:rsidR="009D3CBC">
              <w:rPr>
                <w:rFonts w:eastAsia="Times New Roman"/>
                <w:color w:val="000000"/>
                <w:sz w:val="16"/>
                <w:szCs w:val="16"/>
                <w:lang w:val="en-US"/>
              </w:rPr>
              <w:t>)</w:t>
            </w:r>
          </w:p>
        </w:tc>
      </w:tr>
      <w:tr w:rsidR="009F4465" w:rsidRPr="009F4465" w14:paraId="729C63D0" w14:textId="77777777" w:rsidTr="00310D93">
        <w:trPr>
          <w:trHeight w:val="257"/>
          <w:jc w:val="center"/>
        </w:trPr>
        <w:tc>
          <w:tcPr>
            <w:tcW w:w="1363" w:type="dxa"/>
            <w:vMerge/>
            <w:vAlign w:val="center"/>
            <w:hideMark/>
          </w:tcPr>
          <w:p w14:paraId="4AAFBEF4"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ign w:val="center"/>
            <w:hideMark/>
          </w:tcPr>
          <w:p w14:paraId="533D75B9"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ign w:val="center"/>
            <w:hideMark/>
          </w:tcPr>
          <w:p w14:paraId="77DA274D"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ign w:val="center"/>
            <w:hideMark/>
          </w:tcPr>
          <w:p w14:paraId="0722A0CC"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ign w:val="center"/>
            <w:hideMark/>
          </w:tcPr>
          <w:p w14:paraId="567F7445"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r>
      <w:tr w:rsidR="009F4465" w:rsidRPr="009F4465" w14:paraId="15AA594A" w14:textId="77777777" w:rsidTr="00310D93">
        <w:trPr>
          <w:trHeight w:val="257"/>
          <w:jc w:val="center"/>
        </w:trPr>
        <w:tc>
          <w:tcPr>
            <w:tcW w:w="1363" w:type="dxa"/>
            <w:vMerge w:val="restart"/>
            <w:shd w:val="clear" w:color="auto" w:fill="auto"/>
            <w:vAlign w:val="center"/>
            <w:hideMark/>
          </w:tcPr>
          <w:p w14:paraId="74AE2037"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15 kHz SCS</w:t>
            </w:r>
          </w:p>
        </w:tc>
        <w:tc>
          <w:tcPr>
            <w:tcW w:w="1363" w:type="dxa"/>
            <w:vMerge w:val="restart"/>
            <w:shd w:val="clear" w:color="auto" w:fill="auto"/>
            <w:vAlign w:val="center"/>
            <w:hideMark/>
          </w:tcPr>
          <w:p w14:paraId="5716CF59"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2</w:t>
            </w:r>
          </w:p>
        </w:tc>
        <w:tc>
          <w:tcPr>
            <w:tcW w:w="1363" w:type="dxa"/>
            <w:shd w:val="clear" w:color="auto" w:fill="auto"/>
            <w:vAlign w:val="center"/>
            <w:hideMark/>
          </w:tcPr>
          <w:p w14:paraId="211D5C6E"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1 Tx</w:t>
            </w:r>
          </w:p>
        </w:tc>
        <w:tc>
          <w:tcPr>
            <w:tcW w:w="1363" w:type="dxa"/>
            <w:shd w:val="clear" w:color="auto" w:fill="auto"/>
            <w:noWrap/>
            <w:vAlign w:val="center"/>
            <w:hideMark/>
          </w:tcPr>
          <w:p w14:paraId="7E6FAC4B"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0.72</w:t>
            </w:r>
          </w:p>
        </w:tc>
        <w:tc>
          <w:tcPr>
            <w:tcW w:w="1363" w:type="dxa"/>
            <w:shd w:val="clear" w:color="auto" w:fill="auto"/>
            <w:vAlign w:val="center"/>
            <w:hideMark/>
          </w:tcPr>
          <w:p w14:paraId="1D31AC43"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r>
      <w:tr w:rsidR="009F4465" w:rsidRPr="009F4465" w14:paraId="1C0CBE88" w14:textId="77777777" w:rsidTr="00310D93">
        <w:trPr>
          <w:trHeight w:val="257"/>
          <w:jc w:val="center"/>
        </w:trPr>
        <w:tc>
          <w:tcPr>
            <w:tcW w:w="1363" w:type="dxa"/>
            <w:vMerge/>
            <w:vAlign w:val="center"/>
            <w:hideMark/>
          </w:tcPr>
          <w:p w14:paraId="43302248"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ign w:val="center"/>
            <w:hideMark/>
          </w:tcPr>
          <w:p w14:paraId="289FF90D"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shd w:val="clear" w:color="auto" w:fill="auto"/>
            <w:vAlign w:val="center"/>
            <w:hideMark/>
          </w:tcPr>
          <w:p w14:paraId="1C2239D9"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2 Tx</w:t>
            </w:r>
          </w:p>
        </w:tc>
        <w:tc>
          <w:tcPr>
            <w:tcW w:w="1363" w:type="dxa"/>
            <w:shd w:val="clear" w:color="auto" w:fill="auto"/>
            <w:vAlign w:val="center"/>
            <w:hideMark/>
          </w:tcPr>
          <w:p w14:paraId="6811F04E"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c>
          <w:tcPr>
            <w:tcW w:w="1363" w:type="dxa"/>
            <w:shd w:val="clear" w:color="auto" w:fill="auto"/>
            <w:vAlign w:val="center"/>
            <w:hideMark/>
          </w:tcPr>
          <w:p w14:paraId="133CBC33"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r>
      <w:tr w:rsidR="009F4465" w:rsidRPr="009F4465" w14:paraId="61869305" w14:textId="77777777" w:rsidTr="00310D93">
        <w:trPr>
          <w:trHeight w:val="257"/>
          <w:jc w:val="center"/>
        </w:trPr>
        <w:tc>
          <w:tcPr>
            <w:tcW w:w="1363" w:type="dxa"/>
            <w:vMerge/>
            <w:vAlign w:val="center"/>
            <w:hideMark/>
          </w:tcPr>
          <w:p w14:paraId="2FF61E41"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restart"/>
            <w:shd w:val="clear" w:color="auto" w:fill="auto"/>
            <w:vAlign w:val="center"/>
            <w:hideMark/>
          </w:tcPr>
          <w:p w14:paraId="0FF37BF5"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4</w:t>
            </w:r>
          </w:p>
        </w:tc>
        <w:tc>
          <w:tcPr>
            <w:tcW w:w="1363" w:type="dxa"/>
            <w:shd w:val="clear" w:color="auto" w:fill="auto"/>
            <w:vAlign w:val="center"/>
            <w:hideMark/>
          </w:tcPr>
          <w:p w14:paraId="0AE71F67"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1 Tx</w:t>
            </w:r>
          </w:p>
        </w:tc>
        <w:tc>
          <w:tcPr>
            <w:tcW w:w="1363" w:type="dxa"/>
            <w:shd w:val="clear" w:color="auto" w:fill="auto"/>
            <w:noWrap/>
            <w:vAlign w:val="center"/>
            <w:hideMark/>
          </w:tcPr>
          <w:p w14:paraId="5FAC6B23"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0.95</w:t>
            </w:r>
          </w:p>
        </w:tc>
        <w:tc>
          <w:tcPr>
            <w:tcW w:w="1363" w:type="dxa"/>
            <w:shd w:val="clear" w:color="auto" w:fill="auto"/>
            <w:vAlign w:val="center"/>
            <w:hideMark/>
          </w:tcPr>
          <w:p w14:paraId="74970ACF"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r>
      <w:tr w:rsidR="009F4465" w:rsidRPr="009F4465" w14:paraId="674B26A1" w14:textId="77777777" w:rsidTr="00310D93">
        <w:trPr>
          <w:trHeight w:val="257"/>
          <w:jc w:val="center"/>
        </w:trPr>
        <w:tc>
          <w:tcPr>
            <w:tcW w:w="1363" w:type="dxa"/>
            <w:vMerge/>
            <w:vAlign w:val="center"/>
            <w:hideMark/>
          </w:tcPr>
          <w:p w14:paraId="02C30F58"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ign w:val="center"/>
            <w:hideMark/>
          </w:tcPr>
          <w:p w14:paraId="1030655C"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shd w:val="clear" w:color="auto" w:fill="auto"/>
            <w:vAlign w:val="center"/>
            <w:hideMark/>
          </w:tcPr>
          <w:p w14:paraId="2BAD2B5B"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2 Tx</w:t>
            </w:r>
          </w:p>
        </w:tc>
        <w:tc>
          <w:tcPr>
            <w:tcW w:w="1363" w:type="dxa"/>
            <w:shd w:val="clear" w:color="auto" w:fill="auto"/>
            <w:vAlign w:val="center"/>
            <w:hideMark/>
          </w:tcPr>
          <w:p w14:paraId="2D64FDA1"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c>
          <w:tcPr>
            <w:tcW w:w="1363" w:type="dxa"/>
            <w:shd w:val="clear" w:color="auto" w:fill="auto"/>
            <w:vAlign w:val="center"/>
            <w:hideMark/>
          </w:tcPr>
          <w:p w14:paraId="1662CC7A"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r>
      <w:tr w:rsidR="009F4465" w:rsidRPr="009F4465" w14:paraId="6486B9BF" w14:textId="77777777" w:rsidTr="00310D93">
        <w:trPr>
          <w:trHeight w:val="257"/>
          <w:jc w:val="center"/>
        </w:trPr>
        <w:tc>
          <w:tcPr>
            <w:tcW w:w="1363" w:type="dxa"/>
            <w:vMerge/>
            <w:vAlign w:val="center"/>
            <w:hideMark/>
          </w:tcPr>
          <w:p w14:paraId="4915E52D"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restart"/>
            <w:shd w:val="clear" w:color="auto" w:fill="auto"/>
            <w:vAlign w:val="center"/>
            <w:hideMark/>
          </w:tcPr>
          <w:p w14:paraId="6805BE65"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7</w:t>
            </w:r>
          </w:p>
        </w:tc>
        <w:tc>
          <w:tcPr>
            <w:tcW w:w="1363" w:type="dxa"/>
            <w:shd w:val="clear" w:color="auto" w:fill="auto"/>
            <w:vAlign w:val="center"/>
            <w:hideMark/>
          </w:tcPr>
          <w:p w14:paraId="3F661ABC"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1 Tx</w:t>
            </w:r>
          </w:p>
        </w:tc>
        <w:tc>
          <w:tcPr>
            <w:tcW w:w="1363" w:type="dxa"/>
            <w:shd w:val="clear" w:color="auto" w:fill="auto"/>
            <w:noWrap/>
            <w:vAlign w:val="center"/>
            <w:hideMark/>
          </w:tcPr>
          <w:p w14:paraId="4B1C634E"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1.29</w:t>
            </w:r>
          </w:p>
        </w:tc>
        <w:tc>
          <w:tcPr>
            <w:tcW w:w="1363" w:type="dxa"/>
            <w:shd w:val="clear" w:color="auto" w:fill="auto"/>
            <w:vAlign w:val="center"/>
            <w:hideMark/>
          </w:tcPr>
          <w:p w14:paraId="1B1A8C58"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r>
      <w:tr w:rsidR="009F4465" w:rsidRPr="009F4465" w14:paraId="3C994EA4" w14:textId="77777777" w:rsidTr="00310D93">
        <w:trPr>
          <w:trHeight w:val="257"/>
          <w:jc w:val="center"/>
        </w:trPr>
        <w:tc>
          <w:tcPr>
            <w:tcW w:w="1363" w:type="dxa"/>
            <w:vMerge/>
            <w:vAlign w:val="center"/>
            <w:hideMark/>
          </w:tcPr>
          <w:p w14:paraId="1F90D3EB"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ign w:val="center"/>
            <w:hideMark/>
          </w:tcPr>
          <w:p w14:paraId="121E97B2"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shd w:val="clear" w:color="auto" w:fill="auto"/>
            <w:vAlign w:val="center"/>
            <w:hideMark/>
          </w:tcPr>
          <w:p w14:paraId="3AAE396B"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2 Tx</w:t>
            </w:r>
          </w:p>
        </w:tc>
        <w:tc>
          <w:tcPr>
            <w:tcW w:w="1363" w:type="dxa"/>
            <w:shd w:val="clear" w:color="auto" w:fill="auto"/>
            <w:vAlign w:val="center"/>
            <w:hideMark/>
          </w:tcPr>
          <w:p w14:paraId="48DD88B9"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c>
          <w:tcPr>
            <w:tcW w:w="1363" w:type="dxa"/>
            <w:shd w:val="clear" w:color="auto" w:fill="auto"/>
            <w:vAlign w:val="center"/>
            <w:hideMark/>
          </w:tcPr>
          <w:p w14:paraId="75D30CA7"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r>
      <w:tr w:rsidR="009F4465" w:rsidRPr="009F4465" w14:paraId="2FC7E31E" w14:textId="77777777" w:rsidTr="00310D93">
        <w:trPr>
          <w:trHeight w:val="257"/>
          <w:jc w:val="center"/>
        </w:trPr>
        <w:tc>
          <w:tcPr>
            <w:tcW w:w="1363" w:type="dxa"/>
            <w:vMerge w:val="restart"/>
            <w:shd w:val="clear" w:color="auto" w:fill="auto"/>
            <w:vAlign w:val="center"/>
            <w:hideMark/>
          </w:tcPr>
          <w:p w14:paraId="606AB9AD"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30 kHz SCS</w:t>
            </w:r>
          </w:p>
        </w:tc>
        <w:tc>
          <w:tcPr>
            <w:tcW w:w="1363" w:type="dxa"/>
            <w:vMerge w:val="restart"/>
            <w:shd w:val="clear" w:color="auto" w:fill="auto"/>
            <w:vAlign w:val="center"/>
            <w:hideMark/>
          </w:tcPr>
          <w:p w14:paraId="7962025A"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2</w:t>
            </w:r>
          </w:p>
        </w:tc>
        <w:tc>
          <w:tcPr>
            <w:tcW w:w="1363" w:type="dxa"/>
            <w:shd w:val="clear" w:color="auto" w:fill="auto"/>
            <w:vAlign w:val="center"/>
            <w:hideMark/>
          </w:tcPr>
          <w:p w14:paraId="4001351A"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1 Tx</w:t>
            </w:r>
          </w:p>
        </w:tc>
        <w:tc>
          <w:tcPr>
            <w:tcW w:w="1363" w:type="dxa"/>
            <w:shd w:val="clear" w:color="auto" w:fill="auto"/>
            <w:noWrap/>
            <w:vAlign w:val="center"/>
            <w:hideMark/>
          </w:tcPr>
          <w:p w14:paraId="095EEA69"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0.4</w:t>
            </w:r>
          </w:p>
        </w:tc>
        <w:tc>
          <w:tcPr>
            <w:tcW w:w="1363" w:type="dxa"/>
            <w:shd w:val="clear" w:color="auto" w:fill="auto"/>
            <w:vAlign w:val="center"/>
            <w:hideMark/>
          </w:tcPr>
          <w:p w14:paraId="195367F5"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0.5893</w:t>
            </w:r>
          </w:p>
        </w:tc>
      </w:tr>
      <w:tr w:rsidR="009F4465" w:rsidRPr="009F4465" w14:paraId="7E022104" w14:textId="77777777" w:rsidTr="00310D93">
        <w:trPr>
          <w:trHeight w:val="257"/>
          <w:jc w:val="center"/>
        </w:trPr>
        <w:tc>
          <w:tcPr>
            <w:tcW w:w="1363" w:type="dxa"/>
            <w:vMerge/>
            <w:vAlign w:val="center"/>
            <w:hideMark/>
          </w:tcPr>
          <w:p w14:paraId="2260C9D2"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ign w:val="center"/>
            <w:hideMark/>
          </w:tcPr>
          <w:p w14:paraId="762B418C"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shd w:val="clear" w:color="auto" w:fill="auto"/>
            <w:vAlign w:val="center"/>
            <w:hideMark/>
          </w:tcPr>
          <w:p w14:paraId="747E83E7"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2 Tx</w:t>
            </w:r>
          </w:p>
        </w:tc>
        <w:tc>
          <w:tcPr>
            <w:tcW w:w="1363" w:type="dxa"/>
            <w:shd w:val="clear" w:color="auto" w:fill="auto"/>
            <w:vAlign w:val="center"/>
            <w:hideMark/>
          </w:tcPr>
          <w:p w14:paraId="3497326D"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c>
          <w:tcPr>
            <w:tcW w:w="1363" w:type="dxa"/>
            <w:shd w:val="clear" w:color="auto" w:fill="auto"/>
            <w:vAlign w:val="center"/>
            <w:hideMark/>
          </w:tcPr>
          <w:p w14:paraId="27763CAB"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1.125</w:t>
            </w:r>
          </w:p>
        </w:tc>
      </w:tr>
      <w:tr w:rsidR="009F4465" w:rsidRPr="009F4465" w14:paraId="335C887E" w14:textId="77777777" w:rsidTr="00310D93">
        <w:trPr>
          <w:trHeight w:val="257"/>
          <w:jc w:val="center"/>
        </w:trPr>
        <w:tc>
          <w:tcPr>
            <w:tcW w:w="1363" w:type="dxa"/>
            <w:vMerge/>
            <w:vAlign w:val="center"/>
            <w:hideMark/>
          </w:tcPr>
          <w:p w14:paraId="32B99FCC"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restart"/>
            <w:shd w:val="clear" w:color="auto" w:fill="auto"/>
            <w:vAlign w:val="center"/>
            <w:hideMark/>
          </w:tcPr>
          <w:p w14:paraId="16342D01"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4</w:t>
            </w:r>
          </w:p>
        </w:tc>
        <w:tc>
          <w:tcPr>
            <w:tcW w:w="1363" w:type="dxa"/>
            <w:shd w:val="clear" w:color="auto" w:fill="auto"/>
            <w:vAlign w:val="center"/>
            <w:hideMark/>
          </w:tcPr>
          <w:p w14:paraId="6AAF354F"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1 Tx</w:t>
            </w:r>
          </w:p>
        </w:tc>
        <w:tc>
          <w:tcPr>
            <w:tcW w:w="1363" w:type="dxa"/>
            <w:shd w:val="clear" w:color="auto" w:fill="auto"/>
            <w:noWrap/>
            <w:vAlign w:val="center"/>
            <w:hideMark/>
          </w:tcPr>
          <w:p w14:paraId="5E9D0F82"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0.51</w:t>
            </w:r>
          </w:p>
        </w:tc>
        <w:tc>
          <w:tcPr>
            <w:tcW w:w="1363" w:type="dxa"/>
            <w:shd w:val="clear" w:color="auto" w:fill="auto"/>
            <w:vAlign w:val="center"/>
            <w:hideMark/>
          </w:tcPr>
          <w:p w14:paraId="4A68D913"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0.7321</w:t>
            </w:r>
          </w:p>
        </w:tc>
      </w:tr>
      <w:tr w:rsidR="009F4465" w:rsidRPr="009F4465" w14:paraId="1DF87B8D" w14:textId="77777777" w:rsidTr="00310D93">
        <w:trPr>
          <w:trHeight w:val="257"/>
          <w:jc w:val="center"/>
        </w:trPr>
        <w:tc>
          <w:tcPr>
            <w:tcW w:w="1363" w:type="dxa"/>
            <w:vMerge/>
            <w:vAlign w:val="center"/>
            <w:hideMark/>
          </w:tcPr>
          <w:p w14:paraId="7FED1466"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ign w:val="center"/>
            <w:hideMark/>
          </w:tcPr>
          <w:p w14:paraId="453489F6"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shd w:val="clear" w:color="auto" w:fill="auto"/>
            <w:vAlign w:val="center"/>
            <w:hideMark/>
          </w:tcPr>
          <w:p w14:paraId="0B9D746B"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2 Tx</w:t>
            </w:r>
          </w:p>
        </w:tc>
        <w:tc>
          <w:tcPr>
            <w:tcW w:w="1363" w:type="dxa"/>
            <w:shd w:val="clear" w:color="auto" w:fill="auto"/>
            <w:vAlign w:val="center"/>
            <w:hideMark/>
          </w:tcPr>
          <w:p w14:paraId="3287DC60"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c>
          <w:tcPr>
            <w:tcW w:w="1363" w:type="dxa"/>
            <w:shd w:val="clear" w:color="auto" w:fill="auto"/>
            <w:vAlign w:val="center"/>
            <w:hideMark/>
          </w:tcPr>
          <w:p w14:paraId="211E2EDC"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1.3393</w:t>
            </w:r>
          </w:p>
        </w:tc>
      </w:tr>
      <w:tr w:rsidR="009F4465" w:rsidRPr="009F4465" w14:paraId="157F611E" w14:textId="77777777" w:rsidTr="00310D93">
        <w:trPr>
          <w:trHeight w:val="257"/>
          <w:jc w:val="center"/>
        </w:trPr>
        <w:tc>
          <w:tcPr>
            <w:tcW w:w="1363" w:type="dxa"/>
            <w:vMerge/>
            <w:vAlign w:val="center"/>
            <w:hideMark/>
          </w:tcPr>
          <w:p w14:paraId="60A88A97"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restart"/>
            <w:shd w:val="clear" w:color="auto" w:fill="auto"/>
            <w:vAlign w:val="center"/>
            <w:hideMark/>
          </w:tcPr>
          <w:p w14:paraId="3CD9AFCD"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7</w:t>
            </w:r>
          </w:p>
        </w:tc>
        <w:tc>
          <w:tcPr>
            <w:tcW w:w="1363" w:type="dxa"/>
            <w:shd w:val="clear" w:color="auto" w:fill="auto"/>
            <w:vAlign w:val="center"/>
            <w:hideMark/>
          </w:tcPr>
          <w:p w14:paraId="063A295D"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1 Tx</w:t>
            </w:r>
          </w:p>
        </w:tc>
        <w:tc>
          <w:tcPr>
            <w:tcW w:w="1363" w:type="dxa"/>
            <w:shd w:val="clear" w:color="auto" w:fill="auto"/>
            <w:noWrap/>
            <w:vAlign w:val="center"/>
            <w:hideMark/>
          </w:tcPr>
          <w:p w14:paraId="005178C1"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0.68</w:t>
            </w:r>
          </w:p>
        </w:tc>
        <w:tc>
          <w:tcPr>
            <w:tcW w:w="1363" w:type="dxa"/>
            <w:shd w:val="clear" w:color="auto" w:fill="auto"/>
            <w:vAlign w:val="center"/>
            <w:hideMark/>
          </w:tcPr>
          <w:p w14:paraId="50923EC8"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0.9286</w:t>
            </w:r>
          </w:p>
        </w:tc>
      </w:tr>
      <w:tr w:rsidR="009F4465" w:rsidRPr="009F4465" w14:paraId="02295C74" w14:textId="77777777" w:rsidTr="00310D93">
        <w:trPr>
          <w:trHeight w:val="257"/>
          <w:jc w:val="center"/>
        </w:trPr>
        <w:tc>
          <w:tcPr>
            <w:tcW w:w="1363" w:type="dxa"/>
            <w:vMerge/>
            <w:vAlign w:val="center"/>
            <w:hideMark/>
          </w:tcPr>
          <w:p w14:paraId="52BD7152"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ign w:val="center"/>
            <w:hideMark/>
          </w:tcPr>
          <w:p w14:paraId="48B1442F"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shd w:val="clear" w:color="auto" w:fill="auto"/>
            <w:vAlign w:val="center"/>
            <w:hideMark/>
          </w:tcPr>
          <w:p w14:paraId="5391A068"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2 Tx</w:t>
            </w:r>
          </w:p>
        </w:tc>
        <w:tc>
          <w:tcPr>
            <w:tcW w:w="1363" w:type="dxa"/>
            <w:shd w:val="clear" w:color="auto" w:fill="auto"/>
            <w:vAlign w:val="center"/>
            <w:hideMark/>
          </w:tcPr>
          <w:p w14:paraId="14C38DC0"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c>
          <w:tcPr>
            <w:tcW w:w="1363" w:type="dxa"/>
            <w:shd w:val="clear" w:color="auto" w:fill="auto"/>
            <w:vAlign w:val="center"/>
            <w:hideMark/>
          </w:tcPr>
          <w:p w14:paraId="2D21BBAB"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1.6071</w:t>
            </w:r>
          </w:p>
        </w:tc>
      </w:tr>
      <w:tr w:rsidR="009F4465" w:rsidRPr="009F4465" w14:paraId="472B0AFD" w14:textId="77777777" w:rsidTr="00310D93">
        <w:trPr>
          <w:trHeight w:val="257"/>
          <w:jc w:val="center"/>
        </w:trPr>
        <w:tc>
          <w:tcPr>
            <w:tcW w:w="1363" w:type="dxa"/>
            <w:vMerge w:val="restart"/>
            <w:shd w:val="clear" w:color="auto" w:fill="auto"/>
            <w:vAlign w:val="center"/>
            <w:hideMark/>
          </w:tcPr>
          <w:p w14:paraId="07CC6CA4"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60 kHz SCS</w:t>
            </w:r>
          </w:p>
        </w:tc>
        <w:tc>
          <w:tcPr>
            <w:tcW w:w="1363" w:type="dxa"/>
            <w:vMerge w:val="restart"/>
            <w:shd w:val="clear" w:color="auto" w:fill="auto"/>
            <w:vAlign w:val="center"/>
            <w:hideMark/>
          </w:tcPr>
          <w:p w14:paraId="48708049"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2</w:t>
            </w:r>
          </w:p>
        </w:tc>
        <w:tc>
          <w:tcPr>
            <w:tcW w:w="1363" w:type="dxa"/>
            <w:shd w:val="clear" w:color="auto" w:fill="auto"/>
            <w:vAlign w:val="center"/>
            <w:hideMark/>
          </w:tcPr>
          <w:p w14:paraId="1EF63D8A"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1 Tx</w:t>
            </w:r>
          </w:p>
        </w:tc>
        <w:tc>
          <w:tcPr>
            <w:tcW w:w="1363" w:type="dxa"/>
            <w:shd w:val="clear" w:color="auto" w:fill="auto"/>
            <w:noWrap/>
            <w:vAlign w:val="center"/>
            <w:hideMark/>
          </w:tcPr>
          <w:p w14:paraId="67A39732"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0.29</w:t>
            </w:r>
          </w:p>
        </w:tc>
        <w:tc>
          <w:tcPr>
            <w:tcW w:w="1363" w:type="dxa"/>
            <w:shd w:val="clear" w:color="auto" w:fill="auto"/>
            <w:vAlign w:val="center"/>
            <w:hideMark/>
          </w:tcPr>
          <w:p w14:paraId="09EC3E9F"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0.3839</w:t>
            </w:r>
          </w:p>
        </w:tc>
      </w:tr>
      <w:tr w:rsidR="009F4465" w:rsidRPr="009F4465" w14:paraId="2A0B5E92" w14:textId="77777777" w:rsidTr="00310D93">
        <w:trPr>
          <w:trHeight w:val="257"/>
          <w:jc w:val="center"/>
        </w:trPr>
        <w:tc>
          <w:tcPr>
            <w:tcW w:w="1363" w:type="dxa"/>
            <w:vMerge/>
            <w:vAlign w:val="center"/>
            <w:hideMark/>
          </w:tcPr>
          <w:p w14:paraId="595172B6"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ign w:val="center"/>
            <w:hideMark/>
          </w:tcPr>
          <w:p w14:paraId="24AA920D"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shd w:val="clear" w:color="auto" w:fill="auto"/>
            <w:vAlign w:val="center"/>
            <w:hideMark/>
          </w:tcPr>
          <w:p w14:paraId="3EB1BFB5"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2 Tx</w:t>
            </w:r>
          </w:p>
        </w:tc>
        <w:tc>
          <w:tcPr>
            <w:tcW w:w="1363" w:type="dxa"/>
            <w:shd w:val="clear" w:color="auto" w:fill="auto"/>
            <w:vAlign w:val="center"/>
            <w:hideMark/>
          </w:tcPr>
          <w:p w14:paraId="44146B6E"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c>
          <w:tcPr>
            <w:tcW w:w="1363" w:type="dxa"/>
            <w:shd w:val="clear" w:color="auto" w:fill="auto"/>
            <w:vAlign w:val="center"/>
            <w:hideMark/>
          </w:tcPr>
          <w:p w14:paraId="5E6A2B48"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0.8839</w:t>
            </w:r>
          </w:p>
        </w:tc>
      </w:tr>
      <w:tr w:rsidR="009F4465" w:rsidRPr="009F4465" w14:paraId="5DAAFBFD" w14:textId="77777777" w:rsidTr="00310D93">
        <w:trPr>
          <w:trHeight w:val="257"/>
          <w:jc w:val="center"/>
        </w:trPr>
        <w:tc>
          <w:tcPr>
            <w:tcW w:w="1363" w:type="dxa"/>
            <w:vMerge/>
            <w:vAlign w:val="center"/>
            <w:hideMark/>
          </w:tcPr>
          <w:p w14:paraId="1137D2B8"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restart"/>
            <w:shd w:val="clear" w:color="auto" w:fill="auto"/>
            <w:vAlign w:val="center"/>
            <w:hideMark/>
          </w:tcPr>
          <w:p w14:paraId="259BA1DB"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4</w:t>
            </w:r>
          </w:p>
        </w:tc>
        <w:tc>
          <w:tcPr>
            <w:tcW w:w="1363" w:type="dxa"/>
            <w:shd w:val="clear" w:color="auto" w:fill="auto"/>
            <w:vAlign w:val="center"/>
            <w:hideMark/>
          </w:tcPr>
          <w:p w14:paraId="5E9D0D32"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1 Tx</w:t>
            </w:r>
          </w:p>
        </w:tc>
        <w:tc>
          <w:tcPr>
            <w:tcW w:w="1363" w:type="dxa"/>
            <w:shd w:val="clear" w:color="auto" w:fill="auto"/>
            <w:noWrap/>
            <w:vAlign w:val="center"/>
            <w:hideMark/>
          </w:tcPr>
          <w:p w14:paraId="4A1031AC"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0.35</w:t>
            </w:r>
          </w:p>
        </w:tc>
        <w:tc>
          <w:tcPr>
            <w:tcW w:w="1363" w:type="dxa"/>
            <w:shd w:val="clear" w:color="auto" w:fill="auto"/>
            <w:vAlign w:val="center"/>
            <w:hideMark/>
          </w:tcPr>
          <w:p w14:paraId="6A4E6CA6"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0.4554</w:t>
            </w:r>
          </w:p>
        </w:tc>
      </w:tr>
      <w:tr w:rsidR="009F4465" w:rsidRPr="009F4465" w14:paraId="170EADE9" w14:textId="77777777" w:rsidTr="00310D93">
        <w:trPr>
          <w:trHeight w:val="257"/>
          <w:jc w:val="center"/>
        </w:trPr>
        <w:tc>
          <w:tcPr>
            <w:tcW w:w="1363" w:type="dxa"/>
            <w:vMerge/>
            <w:vAlign w:val="center"/>
            <w:hideMark/>
          </w:tcPr>
          <w:p w14:paraId="0391F108"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ign w:val="center"/>
            <w:hideMark/>
          </w:tcPr>
          <w:p w14:paraId="10D86466"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shd w:val="clear" w:color="auto" w:fill="auto"/>
            <w:vAlign w:val="center"/>
            <w:hideMark/>
          </w:tcPr>
          <w:p w14:paraId="58906223"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2 Tx</w:t>
            </w:r>
          </w:p>
        </w:tc>
        <w:tc>
          <w:tcPr>
            <w:tcW w:w="1363" w:type="dxa"/>
            <w:shd w:val="clear" w:color="auto" w:fill="auto"/>
            <w:vAlign w:val="center"/>
            <w:hideMark/>
          </w:tcPr>
          <w:p w14:paraId="3611C4B0"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c>
          <w:tcPr>
            <w:tcW w:w="1363" w:type="dxa"/>
            <w:shd w:val="clear" w:color="auto" w:fill="auto"/>
            <w:vAlign w:val="center"/>
            <w:hideMark/>
          </w:tcPr>
          <w:p w14:paraId="62B363F6"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1.0446</w:t>
            </w:r>
          </w:p>
        </w:tc>
      </w:tr>
      <w:tr w:rsidR="009F4465" w:rsidRPr="009F4465" w14:paraId="2B031ACE" w14:textId="77777777" w:rsidTr="00310D93">
        <w:trPr>
          <w:trHeight w:val="257"/>
          <w:jc w:val="center"/>
        </w:trPr>
        <w:tc>
          <w:tcPr>
            <w:tcW w:w="1363" w:type="dxa"/>
            <w:vMerge/>
            <w:vAlign w:val="center"/>
            <w:hideMark/>
          </w:tcPr>
          <w:p w14:paraId="29327972"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restart"/>
            <w:shd w:val="clear" w:color="auto" w:fill="auto"/>
            <w:vAlign w:val="center"/>
            <w:hideMark/>
          </w:tcPr>
          <w:p w14:paraId="1069CDED"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7</w:t>
            </w:r>
          </w:p>
        </w:tc>
        <w:tc>
          <w:tcPr>
            <w:tcW w:w="1363" w:type="dxa"/>
            <w:shd w:val="clear" w:color="auto" w:fill="auto"/>
            <w:vAlign w:val="center"/>
            <w:hideMark/>
          </w:tcPr>
          <w:p w14:paraId="460DC9D3"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1 Tx</w:t>
            </w:r>
          </w:p>
        </w:tc>
        <w:tc>
          <w:tcPr>
            <w:tcW w:w="1363" w:type="dxa"/>
            <w:shd w:val="clear" w:color="auto" w:fill="auto"/>
            <w:noWrap/>
            <w:vAlign w:val="center"/>
            <w:hideMark/>
          </w:tcPr>
          <w:p w14:paraId="1A047D7E"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0.43</w:t>
            </w:r>
          </w:p>
        </w:tc>
        <w:tc>
          <w:tcPr>
            <w:tcW w:w="1363" w:type="dxa"/>
            <w:shd w:val="clear" w:color="auto" w:fill="auto"/>
            <w:vAlign w:val="center"/>
            <w:hideMark/>
          </w:tcPr>
          <w:p w14:paraId="394F1C72"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0.5536</w:t>
            </w:r>
          </w:p>
        </w:tc>
      </w:tr>
      <w:tr w:rsidR="009F4465" w:rsidRPr="009F4465" w14:paraId="541AD499" w14:textId="77777777" w:rsidTr="00310D93">
        <w:trPr>
          <w:trHeight w:val="257"/>
          <w:jc w:val="center"/>
        </w:trPr>
        <w:tc>
          <w:tcPr>
            <w:tcW w:w="1363" w:type="dxa"/>
            <w:vMerge/>
            <w:vAlign w:val="center"/>
            <w:hideMark/>
          </w:tcPr>
          <w:p w14:paraId="31281F10"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ign w:val="center"/>
            <w:hideMark/>
          </w:tcPr>
          <w:p w14:paraId="6B3C7490"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shd w:val="clear" w:color="auto" w:fill="auto"/>
            <w:vAlign w:val="center"/>
            <w:hideMark/>
          </w:tcPr>
          <w:p w14:paraId="0950AAA8"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2 Tx</w:t>
            </w:r>
          </w:p>
        </w:tc>
        <w:tc>
          <w:tcPr>
            <w:tcW w:w="1363" w:type="dxa"/>
            <w:shd w:val="clear" w:color="auto" w:fill="auto"/>
            <w:vAlign w:val="center"/>
            <w:hideMark/>
          </w:tcPr>
          <w:p w14:paraId="76AFA9B2"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c>
          <w:tcPr>
            <w:tcW w:w="1363" w:type="dxa"/>
            <w:shd w:val="clear" w:color="auto" w:fill="auto"/>
            <w:vAlign w:val="center"/>
            <w:hideMark/>
          </w:tcPr>
          <w:p w14:paraId="4C0E1A7C"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1.1429</w:t>
            </w:r>
          </w:p>
        </w:tc>
      </w:tr>
    </w:tbl>
    <w:p w14:paraId="4F55BE66" w14:textId="77777777" w:rsidR="00791FC4" w:rsidRPr="00CA4CC0" w:rsidRDefault="00791FC4" w:rsidP="00791FC4"/>
    <w:p w14:paraId="27763BA1" w14:textId="14E29864" w:rsidR="00791FC4" w:rsidRPr="00CA4CC0" w:rsidRDefault="00791FC4" w:rsidP="00791FC4">
      <w:pPr>
        <w:jc w:val="center"/>
        <w:rPr>
          <w:b/>
          <w:bCs/>
        </w:rPr>
      </w:pPr>
      <w:r w:rsidRPr="00CA4CC0">
        <w:rPr>
          <w:b/>
          <w:bCs/>
        </w:rPr>
        <w:t>Table</w:t>
      </w:r>
      <w:r w:rsidR="005F153F" w:rsidRPr="005F153F">
        <w:rPr>
          <w:b/>
          <w:bCs/>
          <w:lang w:val="en-US" w:eastAsia="zh-CN"/>
        </w:rPr>
        <w:t xml:space="preserve"> </w:t>
      </w:r>
      <w:r w:rsidR="005F153F">
        <w:rPr>
          <w:b/>
          <w:bCs/>
          <w:lang w:val="en-US" w:eastAsia="zh-CN"/>
        </w:rPr>
        <w:t>6.3.2.1-4</w:t>
      </w:r>
      <w:r w:rsidRPr="00CA4CC0">
        <w:rPr>
          <w:b/>
          <w:bCs/>
        </w:rPr>
        <w:t xml:space="preserve">: </w:t>
      </w:r>
      <w:r w:rsidRPr="00CA4CC0">
        <w:rPr>
          <w:b/>
          <w:bCs/>
          <w:lang w:val="en-US" w:eastAsia="zh-CN"/>
        </w:rPr>
        <w:t xml:space="preserve">Uplink user plane latency </w:t>
      </w:r>
      <w:r w:rsidR="001636E1">
        <w:rPr>
          <w:b/>
          <w:bCs/>
          <w:lang w:val="en-US" w:eastAsia="zh-CN"/>
        </w:rPr>
        <w:t>(</w:t>
      </w:r>
      <w:r w:rsidRPr="00CA4CC0">
        <w:rPr>
          <w:b/>
          <w:bCs/>
          <w:lang w:val="en-US" w:eastAsia="zh-CN"/>
        </w:rPr>
        <w:t>in ms</w:t>
      </w:r>
      <w:r w:rsidR="001636E1">
        <w:rPr>
          <w:b/>
          <w:bCs/>
          <w:lang w:val="en-US" w:eastAsia="zh-CN"/>
        </w:rPr>
        <w:t>)</w:t>
      </w:r>
      <w:r w:rsidRPr="00CA4CC0">
        <w:rPr>
          <w:b/>
          <w:bCs/>
          <w:lang w:val="en-US" w:eastAsia="zh-CN"/>
        </w:rPr>
        <w:t xml:space="preserve"> for 1 (initial) transmission and 2 transmissions (initial and </w:t>
      </w:r>
      <w:r w:rsidR="009D3CBC">
        <w:rPr>
          <w:b/>
          <w:bCs/>
          <w:lang w:val="en-US" w:eastAsia="zh-CN"/>
        </w:rPr>
        <w:t xml:space="preserve">one </w:t>
      </w:r>
      <w:r w:rsidRPr="00CA4CC0">
        <w:rPr>
          <w:b/>
          <w:bCs/>
          <w:lang w:val="en-US" w:eastAsia="zh-CN"/>
        </w:rPr>
        <w:t>retransmission) for different PUSCH durations in TDD.</w:t>
      </w:r>
    </w:p>
    <w:tbl>
      <w:tblPr>
        <w:tblW w:w="68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78"/>
        <w:gridCol w:w="1378"/>
        <w:gridCol w:w="1378"/>
        <w:gridCol w:w="1378"/>
        <w:gridCol w:w="1378"/>
      </w:tblGrid>
      <w:tr w:rsidR="001C3C69" w:rsidRPr="001C3C69" w14:paraId="00C2536E" w14:textId="77777777" w:rsidTr="009D3CBC">
        <w:trPr>
          <w:trHeight w:val="259"/>
          <w:jc w:val="center"/>
        </w:trPr>
        <w:tc>
          <w:tcPr>
            <w:tcW w:w="1378" w:type="dxa"/>
            <w:vMerge w:val="restart"/>
            <w:shd w:val="clear" w:color="auto" w:fill="auto"/>
            <w:vAlign w:val="center"/>
            <w:hideMark/>
          </w:tcPr>
          <w:p w14:paraId="7D4C7C63"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c>
          <w:tcPr>
            <w:tcW w:w="1378" w:type="dxa"/>
            <w:vMerge w:val="restart"/>
            <w:shd w:val="clear" w:color="auto" w:fill="auto"/>
            <w:vAlign w:val="center"/>
            <w:hideMark/>
          </w:tcPr>
          <w:p w14:paraId="7A4CCA56" w14:textId="1A90B726"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P</w:t>
            </w:r>
            <w:r>
              <w:rPr>
                <w:rFonts w:eastAsia="Times New Roman"/>
                <w:color w:val="000000"/>
                <w:sz w:val="16"/>
                <w:szCs w:val="16"/>
                <w:lang w:val="en-US"/>
              </w:rPr>
              <w:t>U</w:t>
            </w:r>
            <w:r w:rsidRPr="001C3C69">
              <w:rPr>
                <w:rFonts w:eastAsia="Times New Roman"/>
                <w:color w:val="000000"/>
                <w:sz w:val="16"/>
                <w:szCs w:val="16"/>
                <w:lang w:val="en-US"/>
              </w:rPr>
              <w:t>SCH duration (symbols)</w:t>
            </w:r>
          </w:p>
        </w:tc>
        <w:tc>
          <w:tcPr>
            <w:tcW w:w="1378" w:type="dxa"/>
            <w:vMerge w:val="restart"/>
            <w:shd w:val="clear" w:color="auto" w:fill="auto"/>
            <w:vAlign w:val="center"/>
            <w:hideMark/>
          </w:tcPr>
          <w:p w14:paraId="6EFB467E"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Num. Tx</w:t>
            </w:r>
          </w:p>
        </w:tc>
        <w:tc>
          <w:tcPr>
            <w:tcW w:w="1378" w:type="dxa"/>
            <w:vMerge w:val="restart"/>
            <w:shd w:val="clear" w:color="auto" w:fill="auto"/>
            <w:vAlign w:val="center"/>
            <w:hideMark/>
          </w:tcPr>
          <w:p w14:paraId="728560E6" w14:textId="77777777" w:rsid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xml:space="preserve">Source </w:t>
            </w:r>
          </w:p>
          <w:p w14:paraId="38CC365A" w14:textId="7D0CC9EA"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R1-1900156</w:t>
            </w:r>
            <w:r w:rsidR="009D3CBC">
              <w:rPr>
                <w:rFonts w:eastAsia="Times New Roman"/>
                <w:color w:val="000000"/>
                <w:sz w:val="16"/>
                <w:szCs w:val="16"/>
                <w:lang w:val="en-US"/>
              </w:rPr>
              <w:br/>
              <w:t>(</w:t>
            </w:r>
            <w:r w:rsidR="009D3CBC" w:rsidRPr="009D3CBC">
              <w:rPr>
                <w:rFonts w:eastAsia="Times New Roman"/>
                <w:color w:val="000000"/>
                <w:sz w:val="16"/>
                <w:szCs w:val="16"/>
                <w:lang w:val="en-US"/>
              </w:rPr>
              <w:t>[7D,1S,6U]</w:t>
            </w:r>
            <w:r w:rsidR="009D3CBC">
              <w:rPr>
                <w:rFonts w:eastAsia="Times New Roman"/>
                <w:color w:val="000000"/>
                <w:sz w:val="16"/>
                <w:szCs w:val="16"/>
                <w:lang w:val="en-US"/>
              </w:rPr>
              <w:t>)</w:t>
            </w:r>
          </w:p>
        </w:tc>
        <w:tc>
          <w:tcPr>
            <w:tcW w:w="1378" w:type="dxa"/>
            <w:vMerge w:val="restart"/>
            <w:shd w:val="clear" w:color="auto" w:fill="auto"/>
            <w:vAlign w:val="center"/>
            <w:hideMark/>
          </w:tcPr>
          <w:p w14:paraId="0AC4328E" w14:textId="77777777" w:rsid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xml:space="preserve">Source </w:t>
            </w:r>
          </w:p>
          <w:p w14:paraId="0D4DE7CD" w14:textId="520732FA"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R1-1900500</w:t>
            </w:r>
            <w:r w:rsidR="009D3CBC">
              <w:rPr>
                <w:rFonts w:eastAsia="Times New Roman"/>
                <w:color w:val="000000"/>
                <w:sz w:val="16"/>
                <w:szCs w:val="16"/>
                <w:lang w:val="en-US"/>
              </w:rPr>
              <w:br/>
              <w:t>(</w:t>
            </w:r>
            <w:r w:rsidR="009D3CBC" w:rsidRPr="009D3CBC">
              <w:rPr>
                <w:rFonts w:eastAsia="Times New Roman"/>
                <w:color w:val="000000"/>
                <w:sz w:val="16"/>
                <w:szCs w:val="16"/>
                <w:lang w:val="en-US"/>
              </w:rPr>
              <w:t>[7D,7U]</w:t>
            </w:r>
            <w:r w:rsidR="009D3CBC">
              <w:rPr>
                <w:rFonts w:eastAsia="Times New Roman"/>
                <w:color w:val="000000"/>
                <w:sz w:val="16"/>
                <w:szCs w:val="16"/>
                <w:lang w:val="en-US"/>
              </w:rPr>
              <w:t>)</w:t>
            </w:r>
          </w:p>
        </w:tc>
      </w:tr>
      <w:tr w:rsidR="001C3C69" w:rsidRPr="001C3C69" w14:paraId="557E9DBD" w14:textId="77777777" w:rsidTr="009D3CBC">
        <w:trPr>
          <w:trHeight w:val="259"/>
          <w:jc w:val="center"/>
        </w:trPr>
        <w:tc>
          <w:tcPr>
            <w:tcW w:w="1378" w:type="dxa"/>
            <w:vMerge/>
            <w:vAlign w:val="center"/>
            <w:hideMark/>
          </w:tcPr>
          <w:p w14:paraId="3A076007"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ign w:val="center"/>
            <w:hideMark/>
          </w:tcPr>
          <w:p w14:paraId="47FBC7CE"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ign w:val="center"/>
            <w:hideMark/>
          </w:tcPr>
          <w:p w14:paraId="212D1848"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ign w:val="center"/>
            <w:hideMark/>
          </w:tcPr>
          <w:p w14:paraId="5A0951F4"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ign w:val="center"/>
            <w:hideMark/>
          </w:tcPr>
          <w:p w14:paraId="3299E8A4"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r>
      <w:tr w:rsidR="001C3C69" w:rsidRPr="001C3C69" w14:paraId="12DFCF18" w14:textId="77777777" w:rsidTr="009D3CBC">
        <w:trPr>
          <w:trHeight w:val="259"/>
          <w:jc w:val="center"/>
        </w:trPr>
        <w:tc>
          <w:tcPr>
            <w:tcW w:w="1378" w:type="dxa"/>
            <w:vMerge w:val="restart"/>
            <w:shd w:val="clear" w:color="auto" w:fill="auto"/>
            <w:vAlign w:val="center"/>
            <w:hideMark/>
          </w:tcPr>
          <w:p w14:paraId="75764468"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15 kHz SCS</w:t>
            </w:r>
          </w:p>
        </w:tc>
        <w:tc>
          <w:tcPr>
            <w:tcW w:w="1378" w:type="dxa"/>
            <w:vMerge w:val="restart"/>
            <w:shd w:val="clear" w:color="auto" w:fill="auto"/>
            <w:vAlign w:val="center"/>
            <w:hideMark/>
          </w:tcPr>
          <w:p w14:paraId="552B476F"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2</w:t>
            </w:r>
          </w:p>
        </w:tc>
        <w:tc>
          <w:tcPr>
            <w:tcW w:w="1378" w:type="dxa"/>
            <w:shd w:val="clear" w:color="auto" w:fill="auto"/>
            <w:vAlign w:val="center"/>
            <w:hideMark/>
          </w:tcPr>
          <w:p w14:paraId="78605EB0"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1 Tx</w:t>
            </w:r>
          </w:p>
        </w:tc>
        <w:tc>
          <w:tcPr>
            <w:tcW w:w="1378" w:type="dxa"/>
            <w:shd w:val="clear" w:color="auto" w:fill="auto"/>
            <w:noWrap/>
            <w:vAlign w:val="center"/>
            <w:hideMark/>
          </w:tcPr>
          <w:p w14:paraId="241D7F53"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0.62</w:t>
            </w:r>
          </w:p>
        </w:tc>
        <w:tc>
          <w:tcPr>
            <w:tcW w:w="1378" w:type="dxa"/>
            <w:shd w:val="clear" w:color="auto" w:fill="auto"/>
            <w:vAlign w:val="center"/>
            <w:hideMark/>
          </w:tcPr>
          <w:p w14:paraId="1AAA5085"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r>
      <w:tr w:rsidR="001C3C69" w:rsidRPr="001C3C69" w14:paraId="6348D176" w14:textId="77777777" w:rsidTr="009D3CBC">
        <w:trPr>
          <w:trHeight w:val="259"/>
          <w:jc w:val="center"/>
        </w:trPr>
        <w:tc>
          <w:tcPr>
            <w:tcW w:w="1378" w:type="dxa"/>
            <w:vMerge/>
            <w:vAlign w:val="center"/>
            <w:hideMark/>
          </w:tcPr>
          <w:p w14:paraId="2F1877DA"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ign w:val="center"/>
            <w:hideMark/>
          </w:tcPr>
          <w:p w14:paraId="58BABF82"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shd w:val="clear" w:color="auto" w:fill="auto"/>
            <w:vAlign w:val="center"/>
            <w:hideMark/>
          </w:tcPr>
          <w:p w14:paraId="0F51CBDA"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2 Tx</w:t>
            </w:r>
          </w:p>
        </w:tc>
        <w:tc>
          <w:tcPr>
            <w:tcW w:w="1378" w:type="dxa"/>
            <w:shd w:val="clear" w:color="auto" w:fill="auto"/>
            <w:vAlign w:val="center"/>
            <w:hideMark/>
          </w:tcPr>
          <w:p w14:paraId="500613B4"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c>
          <w:tcPr>
            <w:tcW w:w="1378" w:type="dxa"/>
            <w:shd w:val="clear" w:color="auto" w:fill="auto"/>
            <w:vAlign w:val="center"/>
            <w:hideMark/>
          </w:tcPr>
          <w:p w14:paraId="142ED25C"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r>
      <w:tr w:rsidR="001C3C69" w:rsidRPr="001C3C69" w14:paraId="6E0DCAF7" w14:textId="77777777" w:rsidTr="009D3CBC">
        <w:trPr>
          <w:trHeight w:val="259"/>
          <w:jc w:val="center"/>
        </w:trPr>
        <w:tc>
          <w:tcPr>
            <w:tcW w:w="1378" w:type="dxa"/>
            <w:vMerge/>
            <w:vAlign w:val="center"/>
            <w:hideMark/>
          </w:tcPr>
          <w:p w14:paraId="7B9884FD"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restart"/>
            <w:shd w:val="clear" w:color="auto" w:fill="auto"/>
            <w:vAlign w:val="center"/>
            <w:hideMark/>
          </w:tcPr>
          <w:p w14:paraId="2532D80C"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4</w:t>
            </w:r>
          </w:p>
        </w:tc>
        <w:tc>
          <w:tcPr>
            <w:tcW w:w="1378" w:type="dxa"/>
            <w:shd w:val="clear" w:color="auto" w:fill="auto"/>
            <w:vAlign w:val="center"/>
            <w:hideMark/>
          </w:tcPr>
          <w:p w14:paraId="2A96FAD5"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1 Tx</w:t>
            </w:r>
          </w:p>
        </w:tc>
        <w:tc>
          <w:tcPr>
            <w:tcW w:w="1378" w:type="dxa"/>
            <w:shd w:val="clear" w:color="auto" w:fill="auto"/>
            <w:noWrap/>
            <w:vAlign w:val="center"/>
            <w:hideMark/>
          </w:tcPr>
          <w:p w14:paraId="7D21993D"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1.07</w:t>
            </w:r>
          </w:p>
        </w:tc>
        <w:tc>
          <w:tcPr>
            <w:tcW w:w="1378" w:type="dxa"/>
            <w:shd w:val="clear" w:color="auto" w:fill="auto"/>
            <w:vAlign w:val="center"/>
            <w:hideMark/>
          </w:tcPr>
          <w:p w14:paraId="0D00AD87"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r>
      <w:tr w:rsidR="001C3C69" w:rsidRPr="001C3C69" w14:paraId="5F1B1B56" w14:textId="77777777" w:rsidTr="009D3CBC">
        <w:trPr>
          <w:trHeight w:val="259"/>
          <w:jc w:val="center"/>
        </w:trPr>
        <w:tc>
          <w:tcPr>
            <w:tcW w:w="1378" w:type="dxa"/>
            <w:vMerge/>
            <w:vAlign w:val="center"/>
            <w:hideMark/>
          </w:tcPr>
          <w:p w14:paraId="2230450B"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ign w:val="center"/>
            <w:hideMark/>
          </w:tcPr>
          <w:p w14:paraId="30D56C45"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shd w:val="clear" w:color="auto" w:fill="auto"/>
            <w:vAlign w:val="center"/>
            <w:hideMark/>
          </w:tcPr>
          <w:p w14:paraId="06A77287"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2 Tx</w:t>
            </w:r>
          </w:p>
        </w:tc>
        <w:tc>
          <w:tcPr>
            <w:tcW w:w="1378" w:type="dxa"/>
            <w:shd w:val="clear" w:color="auto" w:fill="auto"/>
            <w:vAlign w:val="center"/>
            <w:hideMark/>
          </w:tcPr>
          <w:p w14:paraId="60E16841"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c>
          <w:tcPr>
            <w:tcW w:w="1378" w:type="dxa"/>
            <w:shd w:val="clear" w:color="auto" w:fill="auto"/>
            <w:vAlign w:val="center"/>
            <w:hideMark/>
          </w:tcPr>
          <w:p w14:paraId="42695CD4"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r>
      <w:tr w:rsidR="001C3C69" w:rsidRPr="001C3C69" w14:paraId="5BE5299D" w14:textId="77777777" w:rsidTr="009D3CBC">
        <w:trPr>
          <w:trHeight w:val="259"/>
          <w:jc w:val="center"/>
        </w:trPr>
        <w:tc>
          <w:tcPr>
            <w:tcW w:w="1378" w:type="dxa"/>
            <w:vMerge w:val="restart"/>
            <w:shd w:val="clear" w:color="auto" w:fill="auto"/>
            <w:vAlign w:val="center"/>
            <w:hideMark/>
          </w:tcPr>
          <w:p w14:paraId="2DF4A8C8"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30 kHz SCS</w:t>
            </w:r>
          </w:p>
        </w:tc>
        <w:tc>
          <w:tcPr>
            <w:tcW w:w="1378" w:type="dxa"/>
            <w:vMerge w:val="restart"/>
            <w:shd w:val="clear" w:color="auto" w:fill="auto"/>
            <w:vAlign w:val="center"/>
            <w:hideMark/>
          </w:tcPr>
          <w:p w14:paraId="1DFBC1C5"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2</w:t>
            </w:r>
          </w:p>
        </w:tc>
        <w:tc>
          <w:tcPr>
            <w:tcW w:w="1378" w:type="dxa"/>
            <w:shd w:val="clear" w:color="auto" w:fill="auto"/>
            <w:vAlign w:val="center"/>
            <w:hideMark/>
          </w:tcPr>
          <w:p w14:paraId="5E45767C"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1 Tx</w:t>
            </w:r>
          </w:p>
        </w:tc>
        <w:tc>
          <w:tcPr>
            <w:tcW w:w="1378" w:type="dxa"/>
            <w:shd w:val="clear" w:color="auto" w:fill="auto"/>
            <w:noWrap/>
            <w:vAlign w:val="center"/>
            <w:hideMark/>
          </w:tcPr>
          <w:p w14:paraId="29DF5DAC"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0.35</w:t>
            </w:r>
          </w:p>
        </w:tc>
        <w:tc>
          <w:tcPr>
            <w:tcW w:w="1378" w:type="dxa"/>
            <w:shd w:val="clear" w:color="auto" w:fill="auto"/>
            <w:vAlign w:val="center"/>
            <w:hideMark/>
          </w:tcPr>
          <w:p w14:paraId="7919552A"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0.6071</w:t>
            </w:r>
          </w:p>
        </w:tc>
      </w:tr>
      <w:tr w:rsidR="001C3C69" w:rsidRPr="001C3C69" w14:paraId="66094613" w14:textId="77777777" w:rsidTr="009D3CBC">
        <w:trPr>
          <w:trHeight w:val="259"/>
          <w:jc w:val="center"/>
        </w:trPr>
        <w:tc>
          <w:tcPr>
            <w:tcW w:w="1378" w:type="dxa"/>
            <w:vMerge/>
            <w:vAlign w:val="center"/>
            <w:hideMark/>
          </w:tcPr>
          <w:p w14:paraId="017A4188"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ign w:val="center"/>
            <w:hideMark/>
          </w:tcPr>
          <w:p w14:paraId="4A30BB8C"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shd w:val="clear" w:color="auto" w:fill="auto"/>
            <w:vAlign w:val="center"/>
            <w:hideMark/>
          </w:tcPr>
          <w:p w14:paraId="4A97CC17"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2 Tx</w:t>
            </w:r>
          </w:p>
        </w:tc>
        <w:tc>
          <w:tcPr>
            <w:tcW w:w="1378" w:type="dxa"/>
            <w:shd w:val="clear" w:color="auto" w:fill="auto"/>
            <w:vAlign w:val="center"/>
            <w:hideMark/>
          </w:tcPr>
          <w:p w14:paraId="3C7D78AE"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c>
          <w:tcPr>
            <w:tcW w:w="1378" w:type="dxa"/>
            <w:shd w:val="clear" w:color="auto" w:fill="auto"/>
            <w:vAlign w:val="center"/>
            <w:hideMark/>
          </w:tcPr>
          <w:p w14:paraId="348B7B63"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1.1071</w:t>
            </w:r>
          </w:p>
        </w:tc>
      </w:tr>
      <w:tr w:rsidR="001C3C69" w:rsidRPr="001C3C69" w14:paraId="5C97CB2C" w14:textId="77777777" w:rsidTr="009D3CBC">
        <w:trPr>
          <w:trHeight w:val="259"/>
          <w:jc w:val="center"/>
        </w:trPr>
        <w:tc>
          <w:tcPr>
            <w:tcW w:w="1378" w:type="dxa"/>
            <w:vMerge/>
            <w:vAlign w:val="center"/>
            <w:hideMark/>
          </w:tcPr>
          <w:p w14:paraId="0CD24130"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restart"/>
            <w:shd w:val="clear" w:color="auto" w:fill="auto"/>
            <w:vAlign w:val="center"/>
            <w:hideMark/>
          </w:tcPr>
          <w:p w14:paraId="791B92B2"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4</w:t>
            </w:r>
          </w:p>
        </w:tc>
        <w:tc>
          <w:tcPr>
            <w:tcW w:w="1378" w:type="dxa"/>
            <w:shd w:val="clear" w:color="auto" w:fill="auto"/>
            <w:vAlign w:val="center"/>
            <w:hideMark/>
          </w:tcPr>
          <w:p w14:paraId="31D7A2B6"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1 Tx</w:t>
            </w:r>
          </w:p>
        </w:tc>
        <w:tc>
          <w:tcPr>
            <w:tcW w:w="1378" w:type="dxa"/>
            <w:shd w:val="clear" w:color="auto" w:fill="auto"/>
            <w:noWrap/>
            <w:vAlign w:val="center"/>
            <w:hideMark/>
          </w:tcPr>
          <w:p w14:paraId="3889F742"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0.57</w:t>
            </w:r>
          </w:p>
        </w:tc>
        <w:tc>
          <w:tcPr>
            <w:tcW w:w="1378" w:type="dxa"/>
            <w:shd w:val="clear" w:color="auto" w:fill="auto"/>
            <w:vAlign w:val="center"/>
            <w:hideMark/>
          </w:tcPr>
          <w:p w14:paraId="1FDF8255"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0.8214</w:t>
            </w:r>
          </w:p>
        </w:tc>
      </w:tr>
      <w:tr w:rsidR="001C3C69" w:rsidRPr="001C3C69" w14:paraId="0BD73EA9" w14:textId="77777777" w:rsidTr="009D3CBC">
        <w:trPr>
          <w:trHeight w:val="259"/>
          <w:jc w:val="center"/>
        </w:trPr>
        <w:tc>
          <w:tcPr>
            <w:tcW w:w="1378" w:type="dxa"/>
            <w:vMerge/>
            <w:vAlign w:val="center"/>
            <w:hideMark/>
          </w:tcPr>
          <w:p w14:paraId="465A3E16"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ign w:val="center"/>
            <w:hideMark/>
          </w:tcPr>
          <w:p w14:paraId="0F0CA970"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shd w:val="clear" w:color="auto" w:fill="auto"/>
            <w:vAlign w:val="center"/>
            <w:hideMark/>
          </w:tcPr>
          <w:p w14:paraId="73CCE030"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2 Tx</w:t>
            </w:r>
          </w:p>
        </w:tc>
        <w:tc>
          <w:tcPr>
            <w:tcW w:w="1378" w:type="dxa"/>
            <w:shd w:val="clear" w:color="auto" w:fill="auto"/>
            <w:vAlign w:val="center"/>
            <w:hideMark/>
          </w:tcPr>
          <w:p w14:paraId="15C17B9D"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c>
          <w:tcPr>
            <w:tcW w:w="1378" w:type="dxa"/>
            <w:shd w:val="clear" w:color="auto" w:fill="auto"/>
            <w:vAlign w:val="center"/>
            <w:hideMark/>
          </w:tcPr>
          <w:p w14:paraId="3AAFF859"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1.8214</w:t>
            </w:r>
          </w:p>
        </w:tc>
      </w:tr>
      <w:tr w:rsidR="001C3C69" w:rsidRPr="001C3C69" w14:paraId="3E0D80ED" w14:textId="77777777" w:rsidTr="009D3CBC">
        <w:trPr>
          <w:trHeight w:val="259"/>
          <w:jc w:val="center"/>
        </w:trPr>
        <w:tc>
          <w:tcPr>
            <w:tcW w:w="1378" w:type="dxa"/>
            <w:vMerge/>
            <w:vAlign w:val="center"/>
            <w:hideMark/>
          </w:tcPr>
          <w:p w14:paraId="5B8B8214"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restart"/>
            <w:shd w:val="clear" w:color="auto" w:fill="auto"/>
            <w:vAlign w:val="center"/>
            <w:hideMark/>
          </w:tcPr>
          <w:p w14:paraId="120A2B4F"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7</w:t>
            </w:r>
          </w:p>
        </w:tc>
        <w:tc>
          <w:tcPr>
            <w:tcW w:w="1378" w:type="dxa"/>
            <w:shd w:val="clear" w:color="auto" w:fill="auto"/>
            <w:vAlign w:val="center"/>
            <w:hideMark/>
          </w:tcPr>
          <w:p w14:paraId="2B2C3AB6"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1 Tx</w:t>
            </w:r>
          </w:p>
        </w:tc>
        <w:tc>
          <w:tcPr>
            <w:tcW w:w="1378" w:type="dxa"/>
            <w:shd w:val="clear" w:color="auto" w:fill="auto"/>
            <w:noWrap/>
            <w:vAlign w:val="center"/>
            <w:hideMark/>
          </w:tcPr>
          <w:p w14:paraId="5AD516C2"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c>
          <w:tcPr>
            <w:tcW w:w="1378" w:type="dxa"/>
            <w:shd w:val="clear" w:color="auto" w:fill="auto"/>
            <w:vAlign w:val="center"/>
            <w:hideMark/>
          </w:tcPr>
          <w:p w14:paraId="3BD6E49F"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0.9286</w:t>
            </w:r>
          </w:p>
        </w:tc>
      </w:tr>
      <w:tr w:rsidR="001C3C69" w:rsidRPr="001C3C69" w14:paraId="6DB90EF8" w14:textId="77777777" w:rsidTr="009D3CBC">
        <w:trPr>
          <w:trHeight w:val="259"/>
          <w:jc w:val="center"/>
        </w:trPr>
        <w:tc>
          <w:tcPr>
            <w:tcW w:w="1378" w:type="dxa"/>
            <w:vMerge/>
            <w:vAlign w:val="center"/>
            <w:hideMark/>
          </w:tcPr>
          <w:p w14:paraId="2717E3C8"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ign w:val="center"/>
            <w:hideMark/>
          </w:tcPr>
          <w:p w14:paraId="5A8A47C5"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shd w:val="clear" w:color="auto" w:fill="auto"/>
            <w:vAlign w:val="center"/>
            <w:hideMark/>
          </w:tcPr>
          <w:p w14:paraId="05F041C9"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2 Tx</w:t>
            </w:r>
          </w:p>
        </w:tc>
        <w:tc>
          <w:tcPr>
            <w:tcW w:w="1378" w:type="dxa"/>
            <w:shd w:val="clear" w:color="auto" w:fill="auto"/>
            <w:vAlign w:val="center"/>
            <w:hideMark/>
          </w:tcPr>
          <w:p w14:paraId="6D18811A"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c>
          <w:tcPr>
            <w:tcW w:w="1378" w:type="dxa"/>
            <w:shd w:val="clear" w:color="auto" w:fill="auto"/>
            <w:vAlign w:val="center"/>
            <w:hideMark/>
          </w:tcPr>
          <w:p w14:paraId="601DAE6A"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1.9286</w:t>
            </w:r>
          </w:p>
        </w:tc>
      </w:tr>
      <w:tr w:rsidR="001C3C69" w:rsidRPr="001C3C69" w14:paraId="284B0E25" w14:textId="77777777" w:rsidTr="009D3CBC">
        <w:trPr>
          <w:trHeight w:val="259"/>
          <w:jc w:val="center"/>
        </w:trPr>
        <w:tc>
          <w:tcPr>
            <w:tcW w:w="1378" w:type="dxa"/>
            <w:vMerge w:val="restart"/>
            <w:shd w:val="clear" w:color="auto" w:fill="auto"/>
            <w:vAlign w:val="center"/>
            <w:hideMark/>
          </w:tcPr>
          <w:p w14:paraId="6F802099"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60 kHz SCS</w:t>
            </w:r>
          </w:p>
        </w:tc>
        <w:tc>
          <w:tcPr>
            <w:tcW w:w="1378" w:type="dxa"/>
            <w:vMerge w:val="restart"/>
            <w:shd w:val="clear" w:color="auto" w:fill="auto"/>
            <w:vAlign w:val="center"/>
            <w:hideMark/>
          </w:tcPr>
          <w:p w14:paraId="216F8BFD"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2</w:t>
            </w:r>
          </w:p>
        </w:tc>
        <w:tc>
          <w:tcPr>
            <w:tcW w:w="1378" w:type="dxa"/>
            <w:shd w:val="clear" w:color="auto" w:fill="auto"/>
            <w:vAlign w:val="center"/>
            <w:hideMark/>
          </w:tcPr>
          <w:p w14:paraId="4F5A2CDF"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1 Tx</w:t>
            </w:r>
          </w:p>
        </w:tc>
        <w:tc>
          <w:tcPr>
            <w:tcW w:w="1378" w:type="dxa"/>
            <w:shd w:val="clear" w:color="auto" w:fill="auto"/>
            <w:noWrap/>
            <w:vAlign w:val="center"/>
            <w:hideMark/>
          </w:tcPr>
          <w:p w14:paraId="5178372F"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0.26</w:t>
            </w:r>
          </w:p>
        </w:tc>
        <w:tc>
          <w:tcPr>
            <w:tcW w:w="1378" w:type="dxa"/>
            <w:shd w:val="clear" w:color="auto" w:fill="auto"/>
            <w:vAlign w:val="center"/>
            <w:hideMark/>
          </w:tcPr>
          <w:p w14:paraId="0BE9ED8E"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0.3929</w:t>
            </w:r>
          </w:p>
        </w:tc>
      </w:tr>
      <w:tr w:rsidR="001C3C69" w:rsidRPr="001C3C69" w14:paraId="4C5DB19B" w14:textId="77777777" w:rsidTr="009D3CBC">
        <w:trPr>
          <w:trHeight w:val="259"/>
          <w:jc w:val="center"/>
        </w:trPr>
        <w:tc>
          <w:tcPr>
            <w:tcW w:w="1378" w:type="dxa"/>
            <w:vMerge/>
            <w:vAlign w:val="center"/>
            <w:hideMark/>
          </w:tcPr>
          <w:p w14:paraId="626A65B3"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ign w:val="center"/>
            <w:hideMark/>
          </w:tcPr>
          <w:p w14:paraId="26CC7013"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shd w:val="clear" w:color="auto" w:fill="auto"/>
            <w:vAlign w:val="center"/>
            <w:hideMark/>
          </w:tcPr>
          <w:p w14:paraId="0BF45FE6"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2 Tx</w:t>
            </w:r>
          </w:p>
        </w:tc>
        <w:tc>
          <w:tcPr>
            <w:tcW w:w="1378" w:type="dxa"/>
            <w:shd w:val="clear" w:color="auto" w:fill="auto"/>
            <w:vAlign w:val="center"/>
            <w:hideMark/>
          </w:tcPr>
          <w:p w14:paraId="390FA99C"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c>
          <w:tcPr>
            <w:tcW w:w="1378" w:type="dxa"/>
            <w:shd w:val="clear" w:color="auto" w:fill="auto"/>
            <w:vAlign w:val="center"/>
            <w:hideMark/>
          </w:tcPr>
          <w:p w14:paraId="28EAA236"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0.8929</w:t>
            </w:r>
          </w:p>
        </w:tc>
      </w:tr>
      <w:tr w:rsidR="001C3C69" w:rsidRPr="001C3C69" w14:paraId="6A8F79AE" w14:textId="77777777" w:rsidTr="009D3CBC">
        <w:trPr>
          <w:trHeight w:val="259"/>
          <w:jc w:val="center"/>
        </w:trPr>
        <w:tc>
          <w:tcPr>
            <w:tcW w:w="1378" w:type="dxa"/>
            <w:vMerge/>
            <w:vAlign w:val="center"/>
            <w:hideMark/>
          </w:tcPr>
          <w:p w14:paraId="417365CB"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restart"/>
            <w:shd w:val="clear" w:color="auto" w:fill="auto"/>
            <w:vAlign w:val="center"/>
            <w:hideMark/>
          </w:tcPr>
          <w:p w14:paraId="0314F876"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4</w:t>
            </w:r>
          </w:p>
        </w:tc>
        <w:tc>
          <w:tcPr>
            <w:tcW w:w="1378" w:type="dxa"/>
            <w:shd w:val="clear" w:color="auto" w:fill="auto"/>
            <w:vAlign w:val="center"/>
            <w:hideMark/>
          </w:tcPr>
          <w:p w14:paraId="568C86EE"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1 Tx</w:t>
            </w:r>
          </w:p>
        </w:tc>
        <w:tc>
          <w:tcPr>
            <w:tcW w:w="1378" w:type="dxa"/>
            <w:shd w:val="clear" w:color="auto" w:fill="auto"/>
            <w:noWrap/>
            <w:vAlign w:val="center"/>
            <w:hideMark/>
          </w:tcPr>
          <w:p w14:paraId="68213DEA"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0.38</w:t>
            </w:r>
          </w:p>
        </w:tc>
        <w:tc>
          <w:tcPr>
            <w:tcW w:w="1378" w:type="dxa"/>
            <w:shd w:val="clear" w:color="auto" w:fill="auto"/>
            <w:vAlign w:val="center"/>
            <w:hideMark/>
          </w:tcPr>
          <w:p w14:paraId="5E51289A"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0.5</w:t>
            </w:r>
          </w:p>
        </w:tc>
      </w:tr>
      <w:tr w:rsidR="001C3C69" w:rsidRPr="001C3C69" w14:paraId="012CE0E9" w14:textId="77777777" w:rsidTr="009D3CBC">
        <w:trPr>
          <w:trHeight w:val="259"/>
          <w:jc w:val="center"/>
        </w:trPr>
        <w:tc>
          <w:tcPr>
            <w:tcW w:w="1378" w:type="dxa"/>
            <w:vMerge/>
            <w:vAlign w:val="center"/>
            <w:hideMark/>
          </w:tcPr>
          <w:p w14:paraId="1D3BEAF8"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ign w:val="center"/>
            <w:hideMark/>
          </w:tcPr>
          <w:p w14:paraId="1EB1EF02"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shd w:val="clear" w:color="auto" w:fill="auto"/>
            <w:vAlign w:val="center"/>
            <w:hideMark/>
          </w:tcPr>
          <w:p w14:paraId="2B2ADB12"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2 Tx</w:t>
            </w:r>
          </w:p>
        </w:tc>
        <w:tc>
          <w:tcPr>
            <w:tcW w:w="1378" w:type="dxa"/>
            <w:shd w:val="clear" w:color="auto" w:fill="auto"/>
            <w:vAlign w:val="center"/>
            <w:hideMark/>
          </w:tcPr>
          <w:p w14:paraId="262315FC"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c>
          <w:tcPr>
            <w:tcW w:w="1378" w:type="dxa"/>
            <w:shd w:val="clear" w:color="auto" w:fill="auto"/>
            <w:vAlign w:val="center"/>
            <w:hideMark/>
          </w:tcPr>
          <w:p w14:paraId="2B0F3339"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1</w:t>
            </w:r>
          </w:p>
        </w:tc>
      </w:tr>
      <w:tr w:rsidR="001C3C69" w:rsidRPr="001C3C69" w14:paraId="75F01529" w14:textId="77777777" w:rsidTr="009D3CBC">
        <w:trPr>
          <w:trHeight w:val="259"/>
          <w:jc w:val="center"/>
        </w:trPr>
        <w:tc>
          <w:tcPr>
            <w:tcW w:w="1378" w:type="dxa"/>
            <w:vMerge/>
            <w:vAlign w:val="center"/>
            <w:hideMark/>
          </w:tcPr>
          <w:p w14:paraId="31BCFDE6"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restart"/>
            <w:shd w:val="clear" w:color="auto" w:fill="auto"/>
            <w:vAlign w:val="center"/>
            <w:hideMark/>
          </w:tcPr>
          <w:p w14:paraId="3A651D53"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7</w:t>
            </w:r>
          </w:p>
        </w:tc>
        <w:tc>
          <w:tcPr>
            <w:tcW w:w="1378" w:type="dxa"/>
            <w:shd w:val="clear" w:color="auto" w:fill="auto"/>
            <w:vAlign w:val="center"/>
            <w:hideMark/>
          </w:tcPr>
          <w:p w14:paraId="5422C40B"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1 Tx</w:t>
            </w:r>
          </w:p>
        </w:tc>
        <w:tc>
          <w:tcPr>
            <w:tcW w:w="1378" w:type="dxa"/>
            <w:shd w:val="clear" w:color="auto" w:fill="auto"/>
            <w:noWrap/>
            <w:vAlign w:val="center"/>
            <w:hideMark/>
          </w:tcPr>
          <w:p w14:paraId="54C7B5B5"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c>
          <w:tcPr>
            <w:tcW w:w="1378" w:type="dxa"/>
            <w:shd w:val="clear" w:color="auto" w:fill="auto"/>
            <w:vAlign w:val="center"/>
            <w:hideMark/>
          </w:tcPr>
          <w:p w14:paraId="0C92C72F"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0.5536</w:t>
            </w:r>
          </w:p>
        </w:tc>
      </w:tr>
      <w:tr w:rsidR="001C3C69" w:rsidRPr="001C3C69" w14:paraId="1678B654" w14:textId="77777777" w:rsidTr="009D3CBC">
        <w:trPr>
          <w:trHeight w:val="259"/>
          <w:jc w:val="center"/>
        </w:trPr>
        <w:tc>
          <w:tcPr>
            <w:tcW w:w="1378" w:type="dxa"/>
            <w:vMerge/>
            <w:vAlign w:val="center"/>
            <w:hideMark/>
          </w:tcPr>
          <w:p w14:paraId="1668C3DA"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ign w:val="center"/>
            <w:hideMark/>
          </w:tcPr>
          <w:p w14:paraId="4C2E42B5"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shd w:val="clear" w:color="auto" w:fill="auto"/>
            <w:vAlign w:val="center"/>
            <w:hideMark/>
          </w:tcPr>
          <w:p w14:paraId="25C202A8"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2 Tx</w:t>
            </w:r>
          </w:p>
        </w:tc>
        <w:tc>
          <w:tcPr>
            <w:tcW w:w="1378" w:type="dxa"/>
            <w:shd w:val="clear" w:color="auto" w:fill="auto"/>
            <w:vAlign w:val="center"/>
            <w:hideMark/>
          </w:tcPr>
          <w:p w14:paraId="1EECA5E6"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c>
          <w:tcPr>
            <w:tcW w:w="1378" w:type="dxa"/>
            <w:shd w:val="clear" w:color="auto" w:fill="auto"/>
            <w:vAlign w:val="center"/>
            <w:hideMark/>
          </w:tcPr>
          <w:p w14:paraId="77A52B3D"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1.3036</w:t>
            </w:r>
          </w:p>
        </w:tc>
      </w:tr>
    </w:tbl>
    <w:p w14:paraId="3B48B79E" w14:textId="77777777" w:rsidR="00791FC4" w:rsidRPr="00CA4CC0" w:rsidRDefault="00791FC4" w:rsidP="00791FC4"/>
    <w:p w14:paraId="02FA513A" w14:textId="34500162" w:rsidR="00247BA0" w:rsidRPr="00247BA0" w:rsidRDefault="006E513D" w:rsidP="00803460">
      <w:pPr>
        <w:jc w:val="both"/>
      </w:pPr>
      <w:r>
        <w:t>Other sources (R1-1900180, R1-1901072) also reported</w:t>
      </w:r>
      <w:r w:rsidR="008A49EF">
        <w:t xml:space="preserve"> latency</w:t>
      </w:r>
      <w:r>
        <w:t xml:space="preserve"> analysis</w:t>
      </w:r>
      <w:r w:rsidR="008A49EF">
        <w:t xml:space="preserve"> in different ways, which also show that the 0.5ms latency target can be met.</w:t>
      </w:r>
      <w:r>
        <w:t xml:space="preserve"> </w:t>
      </w:r>
      <w:r w:rsidR="00247BA0">
        <w:t xml:space="preserve">The latency analysis with other PDCCH periodicities and UE capability 1 have also been considered. </w:t>
      </w:r>
    </w:p>
    <w:p w14:paraId="6FB8EC95" w14:textId="2BFC23E8" w:rsidR="00791FC4" w:rsidRPr="00043F0D" w:rsidRDefault="00791FC4" w:rsidP="00803460">
      <w:pPr>
        <w:jc w:val="both"/>
        <w:rPr>
          <w:u w:val="single"/>
        </w:rPr>
      </w:pPr>
      <w:r w:rsidRPr="00043F0D">
        <w:rPr>
          <w:u w:val="single"/>
        </w:rPr>
        <w:t>The 0.5 ms latency target analysis lead to the following RAN1 conclusions:</w:t>
      </w:r>
    </w:p>
    <w:p w14:paraId="2458F536" w14:textId="77777777" w:rsidR="00791FC4" w:rsidRPr="00CA4CC0" w:rsidRDefault="00791FC4" w:rsidP="00803460">
      <w:pPr>
        <w:numPr>
          <w:ilvl w:val="0"/>
          <w:numId w:val="15"/>
        </w:numPr>
        <w:overflowPunct/>
        <w:autoSpaceDE/>
        <w:autoSpaceDN/>
        <w:adjustRightInd/>
        <w:spacing w:after="0"/>
        <w:jc w:val="both"/>
        <w:textAlignment w:val="auto"/>
        <w:rPr>
          <w:lang w:eastAsia="zh-CN"/>
        </w:rPr>
      </w:pPr>
      <w:r w:rsidRPr="00CA4CC0">
        <w:rPr>
          <w:lang w:eastAsia="zh-CN"/>
        </w:rPr>
        <w:t xml:space="preserve">For 15 kHz SCS, the </w:t>
      </w:r>
      <w:r w:rsidRPr="00CA4CC0">
        <w:rPr>
          <w:bCs/>
          <w:lang w:eastAsia="zh-CN"/>
        </w:rPr>
        <w:t xml:space="preserve">0.5ms one-way latency target cannot be achieved </w:t>
      </w:r>
      <w:r w:rsidRPr="00CA4CC0">
        <w:rPr>
          <w:lang w:eastAsia="zh-CN"/>
        </w:rPr>
        <w:t>with Rel-15 NR</w:t>
      </w:r>
      <w:r w:rsidRPr="00CA4CC0">
        <w:rPr>
          <w:bCs/>
          <w:lang w:eastAsia="zh-CN"/>
        </w:rPr>
        <w:t>.</w:t>
      </w:r>
    </w:p>
    <w:p w14:paraId="03C3CD72" w14:textId="77777777" w:rsidR="00791FC4" w:rsidRPr="00CA4CC0" w:rsidRDefault="00791FC4" w:rsidP="00803460">
      <w:pPr>
        <w:numPr>
          <w:ilvl w:val="0"/>
          <w:numId w:val="15"/>
        </w:numPr>
        <w:overflowPunct/>
        <w:autoSpaceDE/>
        <w:autoSpaceDN/>
        <w:adjustRightInd/>
        <w:spacing w:after="0"/>
        <w:jc w:val="both"/>
        <w:textAlignment w:val="auto"/>
        <w:rPr>
          <w:lang w:eastAsia="zh-CN"/>
        </w:rPr>
      </w:pPr>
      <w:r w:rsidRPr="00CA4CC0">
        <w:rPr>
          <w:lang w:eastAsia="zh-CN"/>
        </w:rPr>
        <w:t>For FDD, the 0.5ms one-way latency target can be achieved for both DL and UL for 30kHz (and higher) SCS with Rel-15 NR for single shot transmission.</w:t>
      </w:r>
    </w:p>
    <w:p w14:paraId="09AD4411" w14:textId="77777777" w:rsidR="00791FC4" w:rsidRPr="00CA4CC0" w:rsidRDefault="00791FC4" w:rsidP="00803460">
      <w:pPr>
        <w:numPr>
          <w:ilvl w:val="0"/>
          <w:numId w:val="15"/>
        </w:numPr>
        <w:overflowPunct/>
        <w:autoSpaceDE/>
        <w:autoSpaceDN/>
        <w:adjustRightInd/>
        <w:spacing w:after="0"/>
        <w:jc w:val="both"/>
        <w:textAlignment w:val="auto"/>
        <w:rPr>
          <w:lang w:eastAsia="zh-CN"/>
        </w:rPr>
      </w:pPr>
      <w:r w:rsidRPr="00CA4CC0">
        <w:rPr>
          <w:lang w:eastAsia="zh-CN"/>
        </w:rPr>
        <w:t>For TDD:</w:t>
      </w:r>
    </w:p>
    <w:p w14:paraId="5718F5C0" w14:textId="77777777" w:rsidR="00791FC4" w:rsidRPr="00CA4CC0" w:rsidRDefault="00791FC4" w:rsidP="00803460">
      <w:pPr>
        <w:numPr>
          <w:ilvl w:val="1"/>
          <w:numId w:val="15"/>
        </w:numPr>
        <w:overflowPunct/>
        <w:autoSpaceDE/>
        <w:autoSpaceDN/>
        <w:adjustRightInd/>
        <w:spacing w:after="0"/>
        <w:ind w:left="1434" w:hanging="357"/>
        <w:jc w:val="both"/>
        <w:textAlignment w:val="auto"/>
        <w:rPr>
          <w:lang w:eastAsia="zh-CN"/>
        </w:rPr>
      </w:pPr>
      <w:r w:rsidRPr="00CA4CC0">
        <w:rPr>
          <w:lang w:eastAsia="zh-CN"/>
        </w:rPr>
        <w:t xml:space="preserve">For 30kHz SCS, some analysis shows the 0.5ms one-way latency target can be achieved with the respectively assumed UL/DL configuration, whereas other analysis indicates that it cannot be achieved with Rel-15 NR for the respectively assumed UL/DL configuration. </w:t>
      </w:r>
    </w:p>
    <w:p w14:paraId="73989BB7" w14:textId="77777777" w:rsidR="00791FC4" w:rsidRPr="00CA4CC0" w:rsidRDefault="00791FC4" w:rsidP="00803460">
      <w:pPr>
        <w:numPr>
          <w:ilvl w:val="1"/>
          <w:numId w:val="15"/>
        </w:numPr>
        <w:overflowPunct/>
        <w:autoSpaceDE/>
        <w:autoSpaceDN/>
        <w:adjustRightInd/>
        <w:spacing w:after="0"/>
        <w:ind w:left="1434" w:hanging="357"/>
        <w:jc w:val="both"/>
        <w:textAlignment w:val="auto"/>
        <w:rPr>
          <w:lang w:eastAsia="zh-CN"/>
        </w:rPr>
      </w:pPr>
      <w:r w:rsidRPr="00CA4CC0">
        <w:rPr>
          <w:lang w:eastAsia="zh-CN"/>
        </w:rPr>
        <w:t xml:space="preserve">For 60kHz (and higher) SCS, the 0.5ms one-way latency target can be achieved with the respectively assumed UL/DL configuration for both DL and UL with Rel-15 NR for single-shot transmission. </w:t>
      </w:r>
    </w:p>
    <w:p w14:paraId="409ABAEF" w14:textId="77777777" w:rsidR="00791FC4" w:rsidRPr="00CA4CC0" w:rsidRDefault="00791FC4" w:rsidP="00791FC4"/>
    <w:p w14:paraId="0B023B9E" w14:textId="77777777" w:rsidR="00791FC4" w:rsidRPr="00CA4CC0" w:rsidRDefault="00791FC4" w:rsidP="00791FC4">
      <w:pPr>
        <w:pStyle w:val="Heading4"/>
        <w:numPr>
          <w:ilvl w:val="0"/>
          <w:numId w:val="0"/>
        </w:numPr>
        <w:ind w:left="864" w:hanging="864"/>
        <w:rPr>
          <w:rFonts w:ascii="Times New Roman" w:hAnsi="Times New Roman"/>
        </w:rPr>
      </w:pPr>
      <w:r w:rsidRPr="00CA4CC0">
        <w:rPr>
          <w:rFonts w:ascii="Times New Roman" w:hAnsi="Times New Roman"/>
        </w:rPr>
        <w:t>6.3.2.2</w:t>
      </w:r>
      <w:r w:rsidRPr="00CA4CC0">
        <w:rPr>
          <w:rFonts w:ascii="Times New Roman" w:hAnsi="Times New Roman"/>
        </w:rPr>
        <w:tab/>
        <w:t>Reliability</w:t>
      </w:r>
    </w:p>
    <w:p w14:paraId="08E3CCF9" w14:textId="7C51E35D" w:rsidR="006C52FA" w:rsidRDefault="006C52FA" w:rsidP="00803460">
      <w:pPr>
        <w:jc w:val="both"/>
      </w:pPr>
      <w:r>
        <w:t xml:space="preserve">Based on the LS from RAN2 in </w:t>
      </w:r>
      <w:r w:rsidRPr="00C16D7F">
        <w:t>R2-1816043</w:t>
      </w:r>
      <w:r>
        <w:t xml:space="preserve">, </w:t>
      </w:r>
      <w:r w:rsidR="00ED3BAD">
        <w:t xml:space="preserve">the reliability targets of </w:t>
      </w:r>
      <w:r w:rsidR="00ED3BAD" w:rsidRPr="00ED3BAD">
        <w:t>99,99%</w:t>
      </w:r>
      <w:r w:rsidR="00C57B34">
        <w:t xml:space="preserve"> (i.e. </w:t>
      </w:r>
      <w:r w:rsidR="00C57B34" w:rsidRPr="00CA4CC0">
        <w:t>1e-4</w:t>
      </w:r>
      <w:r w:rsidR="00C57B34">
        <w:t>)</w:t>
      </w:r>
      <w:r w:rsidR="00ED3BAD" w:rsidRPr="00ED3BAD">
        <w:t xml:space="preserve"> </w:t>
      </w:r>
      <w:r w:rsidR="00ED3BAD">
        <w:t>and</w:t>
      </w:r>
      <w:r w:rsidR="00ED3BAD" w:rsidRPr="00ED3BAD">
        <w:t xml:space="preserve"> 99,9999%</w:t>
      </w:r>
      <w:r w:rsidR="00C57B34">
        <w:t xml:space="preserve"> (i.e. </w:t>
      </w:r>
      <w:r w:rsidR="00C57B34" w:rsidRPr="00CA4CC0">
        <w:t>1e-</w:t>
      </w:r>
      <w:r w:rsidR="00C57B34">
        <w:t>6)</w:t>
      </w:r>
      <w:r w:rsidR="00ED3BAD" w:rsidRPr="00ED3BAD">
        <w:t xml:space="preserve"> </w:t>
      </w:r>
      <w:r w:rsidR="00ED3BAD">
        <w:t xml:space="preserve">are considered </w:t>
      </w:r>
      <w:r w:rsidR="00ED3BAD" w:rsidRPr="00ED3BAD">
        <w:t>as PDCP data duplication may be used to increase the reliability</w:t>
      </w:r>
      <w:r w:rsidR="00ED3BAD">
        <w:t>. T</w:t>
      </w:r>
      <w:r w:rsidR="00791FC4" w:rsidRPr="00CA4CC0">
        <w:t>he reliability analysis has been carried out for the</w:t>
      </w:r>
      <w:r>
        <w:t xml:space="preserve"> following</w:t>
      </w:r>
      <w:r w:rsidR="00791FC4" w:rsidRPr="00CA4CC0">
        <w:t xml:space="preserve"> Case I</w:t>
      </w:r>
      <w:r>
        <w:t xml:space="preserve"> using</w:t>
      </w:r>
      <w:r w:rsidR="00791FC4" w:rsidRPr="00CA4CC0">
        <w:t xml:space="preserve"> the IMT-2020 evaluation methodology</w:t>
      </w:r>
      <w:r w:rsidR="004D6879">
        <w:t>:</w:t>
      </w:r>
      <w:r w:rsidR="00791FC4" w:rsidRPr="00CA4CC0">
        <w:t xml:space="preserve"> </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39"/>
        <w:gridCol w:w="510"/>
        <w:gridCol w:w="1670"/>
        <w:gridCol w:w="923"/>
        <w:gridCol w:w="1021"/>
        <w:gridCol w:w="923"/>
        <w:gridCol w:w="726"/>
        <w:gridCol w:w="907"/>
        <w:gridCol w:w="1049"/>
        <w:gridCol w:w="1451"/>
      </w:tblGrid>
      <w:tr w:rsidR="006C52FA" w:rsidRPr="00CA4CC0" w14:paraId="259AB9BF" w14:textId="77777777" w:rsidTr="00043F0D">
        <w:trPr>
          <w:trHeight w:val="581"/>
        </w:trPr>
        <w:tc>
          <w:tcPr>
            <w:tcW w:w="0" w:type="auto"/>
            <w:vAlign w:val="center"/>
          </w:tcPr>
          <w:p w14:paraId="7B47BBD7" w14:textId="77777777" w:rsidR="006C52FA" w:rsidRPr="00043F0D" w:rsidRDefault="006C52FA" w:rsidP="00071A7C">
            <w:pPr>
              <w:pStyle w:val="Header"/>
              <w:spacing w:after="120"/>
              <w:ind w:left="-111"/>
              <w:rPr>
                <w:rFonts w:ascii="Times New Roman" w:hAnsi="Times New Roman"/>
                <w:b w:val="0"/>
                <w:sz w:val="16"/>
                <w:szCs w:val="16"/>
              </w:rPr>
            </w:pPr>
            <w:r w:rsidRPr="00043F0D">
              <w:rPr>
                <w:rFonts w:ascii="Times New Roman" w:hAnsi="Times New Roman"/>
                <w:b w:val="0"/>
                <w:sz w:val="16"/>
                <w:szCs w:val="16"/>
              </w:rPr>
              <w:t>Case</w:t>
            </w:r>
          </w:p>
        </w:tc>
        <w:tc>
          <w:tcPr>
            <w:tcW w:w="0" w:type="auto"/>
            <w:vAlign w:val="center"/>
          </w:tcPr>
          <w:p w14:paraId="09FE333A"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#UE</w:t>
            </w:r>
          </w:p>
        </w:tc>
        <w:tc>
          <w:tcPr>
            <w:tcW w:w="0" w:type="auto"/>
            <w:vAlign w:val="center"/>
          </w:tcPr>
          <w:p w14:paraId="77FFDEF4"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Communications service availability</w:t>
            </w:r>
          </w:p>
        </w:tc>
        <w:tc>
          <w:tcPr>
            <w:tcW w:w="0" w:type="auto"/>
            <w:vAlign w:val="center"/>
          </w:tcPr>
          <w:p w14:paraId="2E194142"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Transmit period</w:t>
            </w:r>
          </w:p>
        </w:tc>
        <w:tc>
          <w:tcPr>
            <w:tcW w:w="0" w:type="auto"/>
            <w:vAlign w:val="center"/>
          </w:tcPr>
          <w:p w14:paraId="19E95C51"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Allowed E2E latency</w:t>
            </w:r>
          </w:p>
        </w:tc>
        <w:tc>
          <w:tcPr>
            <w:tcW w:w="0" w:type="auto"/>
            <w:vAlign w:val="center"/>
          </w:tcPr>
          <w:p w14:paraId="28875303"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Survival time</w:t>
            </w:r>
          </w:p>
        </w:tc>
        <w:tc>
          <w:tcPr>
            <w:tcW w:w="0" w:type="auto"/>
            <w:vAlign w:val="center"/>
          </w:tcPr>
          <w:p w14:paraId="6A886DC8"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Packet size</w:t>
            </w:r>
          </w:p>
        </w:tc>
        <w:tc>
          <w:tcPr>
            <w:tcW w:w="0" w:type="auto"/>
            <w:vAlign w:val="center"/>
          </w:tcPr>
          <w:p w14:paraId="0EE88DBE"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Service area</w:t>
            </w:r>
          </w:p>
        </w:tc>
        <w:tc>
          <w:tcPr>
            <w:tcW w:w="0" w:type="auto"/>
            <w:vAlign w:val="center"/>
          </w:tcPr>
          <w:p w14:paraId="0A925DB6"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Traffic periodicity</w:t>
            </w:r>
          </w:p>
        </w:tc>
        <w:tc>
          <w:tcPr>
            <w:tcW w:w="0" w:type="auto"/>
            <w:vAlign w:val="center"/>
          </w:tcPr>
          <w:p w14:paraId="2C21BEA0"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Use case</w:t>
            </w:r>
          </w:p>
        </w:tc>
      </w:tr>
      <w:tr w:rsidR="006C52FA" w:rsidRPr="00CA4CC0" w14:paraId="4196D166" w14:textId="77777777" w:rsidTr="00043F0D">
        <w:trPr>
          <w:trHeight w:val="912"/>
        </w:trPr>
        <w:tc>
          <w:tcPr>
            <w:tcW w:w="0" w:type="auto"/>
            <w:vAlign w:val="center"/>
          </w:tcPr>
          <w:p w14:paraId="3BD4A203"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lastRenderedPageBreak/>
              <w:t>I</w:t>
            </w:r>
          </w:p>
        </w:tc>
        <w:tc>
          <w:tcPr>
            <w:tcW w:w="0" w:type="auto"/>
            <w:vAlign w:val="center"/>
          </w:tcPr>
          <w:p w14:paraId="67582DD2"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20</w:t>
            </w:r>
          </w:p>
        </w:tc>
        <w:tc>
          <w:tcPr>
            <w:tcW w:w="0" w:type="auto"/>
            <w:vAlign w:val="center"/>
          </w:tcPr>
          <w:p w14:paraId="3CE2BE3C"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lang w:eastAsia="en-GB"/>
              </w:rPr>
              <w:t>99,9999% to 99,999999%</w:t>
            </w:r>
          </w:p>
        </w:tc>
        <w:tc>
          <w:tcPr>
            <w:tcW w:w="0" w:type="auto"/>
            <w:vAlign w:val="center"/>
          </w:tcPr>
          <w:p w14:paraId="61A8E1AE"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0.5 ms</w:t>
            </w:r>
          </w:p>
        </w:tc>
        <w:tc>
          <w:tcPr>
            <w:tcW w:w="0" w:type="auto"/>
            <w:vAlign w:val="center"/>
          </w:tcPr>
          <w:p w14:paraId="26E6C0E8"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hint="eastAsia"/>
                <w:b w:val="0"/>
                <w:sz w:val="16"/>
                <w:szCs w:val="16"/>
              </w:rPr>
              <w:t>≤</w:t>
            </w:r>
            <w:r w:rsidRPr="00043F0D">
              <w:rPr>
                <w:rFonts w:ascii="Times New Roman" w:hAnsi="Times New Roman"/>
                <w:b w:val="0"/>
                <w:sz w:val="16"/>
                <w:szCs w:val="16"/>
              </w:rPr>
              <w:t xml:space="preserve"> Transmit period</w:t>
            </w:r>
          </w:p>
        </w:tc>
        <w:tc>
          <w:tcPr>
            <w:tcW w:w="0" w:type="auto"/>
            <w:vAlign w:val="center"/>
          </w:tcPr>
          <w:p w14:paraId="7D833EF2"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Transmit period</w:t>
            </w:r>
          </w:p>
        </w:tc>
        <w:tc>
          <w:tcPr>
            <w:tcW w:w="0" w:type="auto"/>
            <w:vAlign w:val="center"/>
          </w:tcPr>
          <w:p w14:paraId="2F12D2BC"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50 bytes</w:t>
            </w:r>
          </w:p>
        </w:tc>
        <w:tc>
          <w:tcPr>
            <w:tcW w:w="0" w:type="auto"/>
            <w:vAlign w:val="center"/>
          </w:tcPr>
          <w:p w14:paraId="002B43DA"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15 m x 15 m x 3 m</w:t>
            </w:r>
          </w:p>
        </w:tc>
        <w:tc>
          <w:tcPr>
            <w:tcW w:w="0" w:type="auto"/>
            <w:vAlign w:val="center"/>
          </w:tcPr>
          <w:p w14:paraId="16D6B599"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Periodic</w:t>
            </w:r>
          </w:p>
        </w:tc>
        <w:tc>
          <w:tcPr>
            <w:tcW w:w="0" w:type="auto"/>
            <w:vAlign w:val="center"/>
          </w:tcPr>
          <w:p w14:paraId="46017949"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lang w:eastAsia="en-GB"/>
              </w:rPr>
              <w:t>Motion control and control-to-control use cases</w:t>
            </w:r>
          </w:p>
        </w:tc>
      </w:tr>
    </w:tbl>
    <w:p w14:paraId="44D35A9B" w14:textId="77777777" w:rsidR="006C52FA" w:rsidRDefault="006C52FA" w:rsidP="00791FC4"/>
    <w:p w14:paraId="2FAB60DD" w14:textId="2EC41814" w:rsidR="000E5A6F" w:rsidRDefault="00791FC4" w:rsidP="003A5A3A">
      <w:pPr>
        <w:spacing w:after="0"/>
        <w:jc w:val="both"/>
      </w:pPr>
      <w:r w:rsidRPr="00CA4CC0">
        <w:t>On one hand, the SINR distribution for DL and UL channels with full-buffer traffic is determined using the system-level simulator to find the 5th-percentile. On the other hand, single UE link level simulation is performed to find the BLER performance</w:t>
      </w:r>
      <w:r w:rsidR="008C5F5D">
        <w:t xml:space="preserve"> versus SINR</w:t>
      </w:r>
      <w:r w:rsidRPr="00CA4CC0">
        <w:t>. The corresponding 5th-percentile SINR values are then used to check against the link level performance to see if the reliability of 1e-4 to 1e-6 can be achieved or not.</w:t>
      </w:r>
      <w:r w:rsidR="000E5A6F">
        <w:t xml:space="preserve"> </w:t>
      </w:r>
      <w:r w:rsidR="00D44FE6">
        <w:t xml:space="preserve">The </w:t>
      </w:r>
      <w:r w:rsidR="004D6879">
        <w:t xml:space="preserve">evaluation </w:t>
      </w:r>
      <w:r w:rsidR="000E5A6F">
        <w:t xml:space="preserve">assumptions follow </w:t>
      </w:r>
      <w:r w:rsidR="004D6879">
        <w:t xml:space="preserve">the link and system level evaluation assumptions for the Factory Automation use case described in Sec. A.2.2 of </w:t>
      </w:r>
      <w:r w:rsidR="000E5A6F">
        <w:t>TR 38.824</w:t>
      </w:r>
      <w:r w:rsidR="008A49EF">
        <w:t xml:space="preserve"> with </w:t>
      </w:r>
      <w:r w:rsidR="004D6879">
        <w:t xml:space="preserve">the following </w:t>
      </w:r>
      <w:r w:rsidR="00D44FE6">
        <w:t>modifications</w:t>
      </w:r>
      <w:r w:rsidR="004D6879">
        <w:t>:</w:t>
      </w:r>
    </w:p>
    <w:p w14:paraId="2664B024" w14:textId="2DC360FC" w:rsidR="003A1112" w:rsidRDefault="004D6879" w:rsidP="003A1112">
      <w:pPr>
        <w:pStyle w:val="ListParagraph"/>
        <w:numPr>
          <w:ilvl w:val="0"/>
          <w:numId w:val="23"/>
        </w:numPr>
        <w:rPr>
          <w:sz w:val="20"/>
          <w:szCs w:val="20"/>
        </w:rPr>
      </w:pPr>
      <w:r>
        <w:rPr>
          <w:sz w:val="20"/>
          <w:szCs w:val="20"/>
        </w:rPr>
        <w:t xml:space="preserve">Modified </w:t>
      </w:r>
      <w:r w:rsidR="00D44FE6" w:rsidRPr="00D44FE6">
        <w:rPr>
          <w:sz w:val="20"/>
          <w:szCs w:val="20"/>
        </w:rPr>
        <w:t>sy</w:t>
      </w:r>
      <w:r>
        <w:rPr>
          <w:sz w:val="20"/>
          <w:szCs w:val="20"/>
        </w:rPr>
        <w:t>s</w:t>
      </w:r>
      <w:r w:rsidR="00D44FE6" w:rsidRPr="00D44FE6">
        <w:rPr>
          <w:sz w:val="20"/>
          <w:szCs w:val="20"/>
        </w:rPr>
        <w:t xml:space="preserve">tem level </w:t>
      </w:r>
      <w:r>
        <w:rPr>
          <w:sz w:val="20"/>
          <w:szCs w:val="20"/>
        </w:rPr>
        <w:t>evaluations assumption (on top of Sec. A.2.2 of TR 38.824)</w:t>
      </w:r>
      <w:r w:rsidR="00D44FE6" w:rsidRPr="00D44FE6">
        <w:rPr>
          <w:sz w:val="20"/>
          <w:szCs w:val="20"/>
        </w:rPr>
        <w:t>:</w:t>
      </w:r>
    </w:p>
    <w:p w14:paraId="0F9A7615" w14:textId="77777777" w:rsidR="003A1112" w:rsidRPr="003A1112" w:rsidRDefault="00D44FE6" w:rsidP="003A1112">
      <w:pPr>
        <w:pStyle w:val="ListParagraph"/>
        <w:numPr>
          <w:ilvl w:val="1"/>
          <w:numId w:val="23"/>
        </w:numPr>
        <w:rPr>
          <w:sz w:val="20"/>
          <w:szCs w:val="20"/>
        </w:rPr>
      </w:pPr>
      <w:r w:rsidRPr="003A1112">
        <w:rPr>
          <w:sz w:val="20"/>
          <w:szCs w:val="20"/>
          <w:lang w:val="da-DK"/>
        </w:rPr>
        <w:t>Network layout: A single cell placed in the middle of 15 m x 15 m area.</w:t>
      </w:r>
    </w:p>
    <w:p w14:paraId="3D1886AD" w14:textId="7E80005A" w:rsidR="00D44FE6" w:rsidRPr="003A1112" w:rsidRDefault="00D44FE6" w:rsidP="003A1112">
      <w:pPr>
        <w:pStyle w:val="ListParagraph"/>
        <w:numPr>
          <w:ilvl w:val="1"/>
          <w:numId w:val="23"/>
        </w:numPr>
        <w:rPr>
          <w:sz w:val="20"/>
          <w:szCs w:val="20"/>
        </w:rPr>
      </w:pPr>
      <w:r w:rsidRPr="003A1112">
        <w:rPr>
          <w:sz w:val="20"/>
          <w:szCs w:val="20"/>
          <w:lang w:val="en-US"/>
        </w:rPr>
        <w:t xml:space="preserve">UE dropping: </w:t>
      </w:r>
      <w:r w:rsidRPr="003A1112">
        <w:rPr>
          <w:sz w:val="20"/>
          <w:szCs w:val="20"/>
          <w:lang w:val="da-DK"/>
        </w:rPr>
        <w:t>Uniformly dropped over the 15 m x 15 m area.</w:t>
      </w:r>
    </w:p>
    <w:p w14:paraId="0A0E7742" w14:textId="6D564088" w:rsidR="00D44FE6" w:rsidRPr="003A1112" w:rsidRDefault="004D6879" w:rsidP="00D44FE6">
      <w:pPr>
        <w:pStyle w:val="ListParagraph"/>
        <w:numPr>
          <w:ilvl w:val="0"/>
          <w:numId w:val="23"/>
        </w:numPr>
        <w:rPr>
          <w:sz w:val="20"/>
          <w:szCs w:val="20"/>
        </w:rPr>
      </w:pPr>
      <w:r>
        <w:rPr>
          <w:sz w:val="20"/>
          <w:szCs w:val="20"/>
        </w:rPr>
        <w:t xml:space="preserve">Modifed </w:t>
      </w:r>
      <w:r w:rsidR="00D44FE6" w:rsidRPr="00D44FE6">
        <w:rPr>
          <w:sz w:val="20"/>
          <w:szCs w:val="20"/>
        </w:rPr>
        <w:t xml:space="preserve">link level </w:t>
      </w:r>
      <w:r>
        <w:rPr>
          <w:sz w:val="20"/>
          <w:szCs w:val="20"/>
        </w:rPr>
        <w:t>evaluations assumpti</w:t>
      </w:r>
      <w:r w:rsidR="00487A3E">
        <w:rPr>
          <w:sz w:val="20"/>
          <w:szCs w:val="20"/>
        </w:rPr>
        <w:t>on</w:t>
      </w:r>
      <w:r>
        <w:rPr>
          <w:sz w:val="20"/>
          <w:szCs w:val="20"/>
        </w:rPr>
        <w:t xml:space="preserve">s </w:t>
      </w:r>
      <w:r w:rsidR="00487A3E">
        <w:rPr>
          <w:sz w:val="20"/>
          <w:szCs w:val="20"/>
        </w:rPr>
        <w:t>(on top of Sec. A.2.2 of TR 38.824)</w:t>
      </w:r>
      <w:r w:rsidR="00D44FE6" w:rsidRPr="00D44FE6">
        <w:rPr>
          <w:sz w:val="20"/>
          <w:szCs w:val="20"/>
        </w:rPr>
        <w:t>:</w:t>
      </w:r>
    </w:p>
    <w:p w14:paraId="7E19E996" w14:textId="41C9FEE8" w:rsidR="00D44FE6" w:rsidRPr="003A1112" w:rsidRDefault="003A1112" w:rsidP="003A1112">
      <w:pPr>
        <w:pStyle w:val="ListParagraph"/>
        <w:numPr>
          <w:ilvl w:val="1"/>
          <w:numId w:val="23"/>
        </w:numPr>
        <w:rPr>
          <w:sz w:val="20"/>
          <w:szCs w:val="20"/>
        </w:rPr>
      </w:pPr>
      <w:r w:rsidRPr="003A1112">
        <w:rPr>
          <w:sz w:val="20"/>
          <w:szCs w:val="20"/>
        </w:rPr>
        <w:t>Channel model: TDL-D 30ns.</w:t>
      </w:r>
    </w:p>
    <w:p w14:paraId="096EEABA" w14:textId="1E220DDD" w:rsidR="003A1112" w:rsidRPr="003A1112" w:rsidRDefault="003A1112" w:rsidP="003A1112">
      <w:pPr>
        <w:pStyle w:val="ListParagraph"/>
        <w:numPr>
          <w:ilvl w:val="1"/>
          <w:numId w:val="23"/>
        </w:numPr>
        <w:rPr>
          <w:sz w:val="20"/>
          <w:szCs w:val="20"/>
        </w:rPr>
      </w:pPr>
      <w:r w:rsidRPr="003A1112">
        <w:rPr>
          <w:sz w:val="20"/>
          <w:szCs w:val="20"/>
        </w:rPr>
        <w:t>UE speed: 3km/h.</w:t>
      </w:r>
    </w:p>
    <w:p w14:paraId="548BD53A" w14:textId="61FD96AB" w:rsidR="003A1112" w:rsidRPr="003A1112" w:rsidRDefault="003A1112" w:rsidP="003A1112">
      <w:pPr>
        <w:pStyle w:val="ListParagraph"/>
        <w:numPr>
          <w:ilvl w:val="1"/>
          <w:numId w:val="23"/>
        </w:numPr>
        <w:rPr>
          <w:sz w:val="20"/>
          <w:szCs w:val="20"/>
        </w:rPr>
      </w:pPr>
      <w:r w:rsidRPr="003A1112">
        <w:rPr>
          <w:sz w:val="20"/>
          <w:szCs w:val="20"/>
        </w:rPr>
        <w:t>Payload size for PDSCH/PUSCH: 50 bytes.</w:t>
      </w:r>
    </w:p>
    <w:p w14:paraId="5751E47C" w14:textId="62F63F36" w:rsidR="003A1112" w:rsidRPr="003A1112" w:rsidRDefault="003A1112" w:rsidP="003A1112">
      <w:pPr>
        <w:pStyle w:val="ListParagraph"/>
        <w:numPr>
          <w:ilvl w:val="1"/>
          <w:numId w:val="23"/>
        </w:numPr>
        <w:rPr>
          <w:sz w:val="20"/>
          <w:szCs w:val="20"/>
        </w:rPr>
      </w:pPr>
      <w:r w:rsidRPr="003A1112">
        <w:rPr>
          <w:sz w:val="20"/>
          <w:szCs w:val="20"/>
        </w:rPr>
        <w:t>PDCCH aggregation level: 16.</w:t>
      </w:r>
    </w:p>
    <w:p w14:paraId="474FA07B" w14:textId="77777777" w:rsidR="004D6879" w:rsidRDefault="004D6879" w:rsidP="00803460">
      <w:pPr>
        <w:jc w:val="both"/>
      </w:pPr>
    </w:p>
    <w:p w14:paraId="2E5BE5E2" w14:textId="44AF2141" w:rsidR="00791FC4" w:rsidRPr="00CA4CC0" w:rsidRDefault="005C445B" w:rsidP="001230F9">
      <w:pPr>
        <w:jc w:val="both"/>
      </w:pPr>
      <w:r>
        <w:t>All</w:t>
      </w:r>
      <w:r w:rsidR="00151689">
        <w:t xml:space="preserve"> sources that provided the analysis showed tha</w:t>
      </w:r>
      <w:r>
        <w:t>t the 5th-percentile SINR is adequate to achieve the reliability of 1e-6</w:t>
      </w:r>
      <w:r w:rsidR="007C7083">
        <w:t xml:space="preserve"> with a large margin</w:t>
      </w:r>
      <w:r>
        <w:t>.</w:t>
      </w:r>
      <w:r w:rsidR="00151689">
        <w:t xml:space="preserve"> </w:t>
      </w:r>
      <w:r w:rsidR="00791FC4" w:rsidRPr="00CA4CC0">
        <w:t>The 5th-percentile SINR and the required SINR to achieve the reliability of</w:t>
      </w:r>
      <w:r w:rsidR="003D26CF">
        <w:t xml:space="preserve"> 1e-4 and</w:t>
      </w:r>
      <w:r w:rsidR="00791FC4" w:rsidRPr="00CA4CC0">
        <w:t xml:space="preserve"> 1e-6 from different sources are shown in Table</w:t>
      </w:r>
      <w:r w:rsidR="00F501D9">
        <w:t xml:space="preserve"> 6.3.2.2-1</w:t>
      </w:r>
      <w:r w:rsidR="00791FC4" w:rsidRPr="00CA4CC0">
        <w:t xml:space="preserve"> for both DL and UL</w:t>
      </w:r>
      <w:r w:rsidR="003B0290">
        <w:rPr>
          <w:lang w:eastAsia="zh-CN"/>
        </w:rPr>
        <w:t>.</w:t>
      </w:r>
      <w:r w:rsidR="00791FC4" w:rsidRPr="00CA4CC0">
        <w:t xml:space="preserve"> Details on simulation results can be found in</w:t>
      </w:r>
      <w:r w:rsidR="00F501D9">
        <w:t xml:space="preserve"> R1-1901456</w:t>
      </w:r>
      <w:r w:rsidR="00791FC4" w:rsidRPr="00CA4CC0">
        <w:t>.</w:t>
      </w:r>
    </w:p>
    <w:p w14:paraId="3E3721BF" w14:textId="75F50869" w:rsidR="00F97E79" w:rsidRDefault="00791FC4">
      <w:pPr>
        <w:jc w:val="center"/>
        <w:rPr>
          <w:b/>
          <w:bCs/>
          <w:lang w:val="en-US"/>
        </w:rPr>
      </w:pPr>
      <w:r w:rsidRPr="00015863">
        <w:rPr>
          <w:b/>
          <w:bCs/>
          <w:lang w:val="en-US"/>
        </w:rPr>
        <w:t xml:space="preserve">Table </w:t>
      </w:r>
      <w:r w:rsidR="00F501D9" w:rsidRPr="00015863">
        <w:rPr>
          <w:b/>
          <w:bCs/>
          <w:lang w:val="en-US"/>
        </w:rPr>
        <w:t>6.3.2.2-1</w:t>
      </w:r>
      <w:r w:rsidRPr="00015863">
        <w:rPr>
          <w:b/>
          <w:bCs/>
          <w:lang w:val="en-US"/>
        </w:rPr>
        <w:t xml:space="preserve">: </w:t>
      </w:r>
      <w:r w:rsidR="001230F9">
        <w:rPr>
          <w:b/>
          <w:bCs/>
          <w:lang w:val="en-US"/>
        </w:rPr>
        <w:t>The SINR</w:t>
      </w:r>
      <w:r w:rsidR="005D0814">
        <w:rPr>
          <w:b/>
          <w:bCs/>
          <w:lang w:val="en-US"/>
        </w:rPr>
        <w:t xml:space="preserve"> (dB)</w:t>
      </w:r>
      <w:r w:rsidR="001230F9">
        <w:rPr>
          <w:b/>
          <w:bCs/>
          <w:lang w:val="en-US"/>
        </w:rPr>
        <w:t xml:space="preserve"> at </w:t>
      </w:r>
      <w:r w:rsidRPr="00015863">
        <w:rPr>
          <w:b/>
          <w:bCs/>
          <w:lang w:val="en-US"/>
        </w:rPr>
        <w:t>5%-tile</w:t>
      </w:r>
      <w:r w:rsidR="00FB73D8">
        <w:rPr>
          <w:b/>
          <w:bCs/>
          <w:lang w:val="en-US"/>
        </w:rPr>
        <w:t>, 1e-4</w:t>
      </w:r>
      <w:r w:rsidRPr="00015863">
        <w:rPr>
          <w:b/>
          <w:bCs/>
          <w:lang w:val="en-US"/>
        </w:rPr>
        <w:t xml:space="preserve"> </w:t>
      </w:r>
      <w:r w:rsidR="001230F9">
        <w:rPr>
          <w:b/>
          <w:bCs/>
          <w:lang w:val="en-US"/>
        </w:rPr>
        <w:t>and</w:t>
      </w:r>
      <w:r w:rsidRPr="00015863">
        <w:rPr>
          <w:b/>
          <w:bCs/>
          <w:lang w:val="en-US"/>
        </w:rPr>
        <w:t xml:space="preserve"> 1e-6 </w:t>
      </w:r>
      <w:r w:rsidR="001636E1">
        <w:rPr>
          <w:b/>
          <w:bCs/>
          <w:lang w:val="en-US"/>
        </w:rPr>
        <w:t xml:space="preserve">error rate </w:t>
      </w:r>
      <w:r w:rsidRPr="00015863">
        <w:rPr>
          <w:b/>
          <w:bCs/>
          <w:lang w:val="en-US"/>
        </w:rPr>
        <w:t>for</w:t>
      </w:r>
      <w:r w:rsidR="00F97E79">
        <w:rPr>
          <w:b/>
          <w:bCs/>
          <w:lang w:val="en-US"/>
        </w:rPr>
        <w:t xml:space="preserve"> </w:t>
      </w:r>
    </w:p>
    <w:p w14:paraId="168ED829" w14:textId="72443877" w:rsidR="00791FC4" w:rsidRPr="00F97E79" w:rsidRDefault="00C01336">
      <w:pPr>
        <w:jc w:val="center"/>
        <w:rPr>
          <w:b/>
          <w:bCs/>
          <w:lang w:val="en-US"/>
        </w:rPr>
      </w:pPr>
      <w:r w:rsidRPr="00015863">
        <w:rPr>
          <w:b/>
          <w:bCs/>
          <w:lang w:val="en-US"/>
        </w:rPr>
        <w:t>PDCCH</w:t>
      </w:r>
      <w:r w:rsidR="001636E1">
        <w:rPr>
          <w:b/>
          <w:bCs/>
          <w:lang w:val="en-US"/>
        </w:rPr>
        <w:t>, PDSCH</w:t>
      </w:r>
      <w:r w:rsidRPr="00015863">
        <w:rPr>
          <w:b/>
          <w:bCs/>
          <w:lang w:val="en-US"/>
        </w:rPr>
        <w:t xml:space="preserve"> and</w:t>
      </w:r>
      <w:r w:rsidR="00791FC4" w:rsidRPr="00015863">
        <w:rPr>
          <w:b/>
          <w:bCs/>
          <w:lang w:val="en-US"/>
        </w:rPr>
        <w:t xml:space="preserve"> </w:t>
      </w:r>
      <w:r w:rsidR="001636E1">
        <w:rPr>
          <w:b/>
          <w:bCs/>
          <w:lang w:val="en-US"/>
        </w:rPr>
        <w:t>PUSCH</w:t>
      </w:r>
      <w:r w:rsidR="00791FC4" w:rsidRPr="00015863">
        <w:rPr>
          <w:b/>
          <w:bCs/>
          <w:lang w:val="en-US"/>
        </w:rPr>
        <w:t xml:space="preserve"> from different sources.</w:t>
      </w:r>
    </w:p>
    <w:tbl>
      <w:tblPr>
        <w:tblW w:w="96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51"/>
        <w:gridCol w:w="731"/>
        <w:gridCol w:w="732"/>
        <w:gridCol w:w="731"/>
        <w:gridCol w:w="732"/>
        <w:gridCol w:w="731"/>
        <w:gridCol w:w="732"/>
        <w:gridCol w:w="731"/>
        <w:gridCol w:w="732"/>
        <w:gridCol w:w="731"/>
        <w:gridCol w:w="732"/>
        <w:gridCol w:w="731"/>
        <w:gridCol w:w="732"/>
      </w:tblGrid>
      <w:tr w:rsidR="00FB73D8" w:rsidRPr="00F501D9" w14:paraId="62DFE418" w14:textId="77777777" w:rsidTr="006807BC">
        <w:trPr>
          <w:trHeight w:val="280"/>
          <w:jc w:val="center"/>
        </w:trPr>
        <w:tc>
          <w:tcPr>
            <w:tcW w:w="851" w:type="dxa"/>
            <w:shd w:val="clear" w:color="auto" w:fill="auto"/>
            <w:noWrap/>
            <w:vAlign w:val="center"/>
            <w:hideMark/>
          </w:tcPr>
          <w:p w14:paraId="472C549E"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bookmarkStart w:id="4" w:name="_Hlk989458"/>
          </w:p>
        </w:tc>
        <w:tc>
          <w:tcPr>
            <w:tcW w:w="2194" w:type="dxa"/>
            <w:gridSpan w:val="3"/>
            <w:vAlign w:val="center"/>
          </w:tcPr>
          <w:p w14:paraId="0AB708EB"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sidRPr="003F09E2">
              <w:rPr>
                <w:rFonts w:eastAsia="Times New Roman"/>
                <w:color w:val="000000"/>
                <w:sz w:val="18"/>
                <w:lang w:val="en-US"/>
              </w:rPr>
              <w:t>Source</w:t>
            </w:r>
          </w:p>
          <w:p w14:paraId="2ADDD8D8"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sidRPr="003F09E2">
              <w:rPr>
                <w:sz w:val="18"/>
                <w:lang w:eastAsia="zh-CN"/>
              </w:rPr>
              <w:t>R1-1900156</w:t>
            </w:r>
          </w:p>
        </w:tc>
        <w:tc>
          <w:tcPr>
            <w:tcW w:w="2195" w:type="dxa"/>
            <w:gridSpan w:val="3"/>
            <w:vAlign w:val="center"/>
          </w:tcPr>
          <w:p w14:paraId="1BD49629"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sidRPr="003F09E2">
              <w:rPr>
                <w:rFonts w:eastAsia="Times New Roman"/>
                <w:color w:val="000000"/>
                <w:sz w:val="18"/>
                <w:lang w:val="en-US"/>
              </w:rPr>
              <w:t>Source</w:t>
            </w:r>
          </w:p>
          <w:p w14:paraId="45916581"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sidRPr="003F09E2">
              <w:rPr>
                <w:sz w:val="18"/>
                <w:lang w:eastAsia="zh-CN"/>
              </w:rPr>
              <w:t>R1-1900180</w:t>
            </w:r>
          </w:p>
        </w:tc>
        <w:tc>
          <w:tcPr>
            <w:tcW w:w="2194" w:type="dxa"/>
            <w:gridSpan w:val="3"/>
            <w:vAlign w:val="center"/>
          </w:tcPr>
          <w:p w14:paraId="75EFF20F"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sidRPr="003F09E2">
              <w:rPr>
                <w:rFonts w:eastAsia="Times New Roman"/>
                <w:color w:val="000000"/>
                <w:sz w:val="18"/>
                <w:lang w:val="en-US"/>
              </w:rPr>
              <w:t>Source</w:t>
            </w:r>
          </w:p>
          <w:p w14:paraId="11260E61"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sidRPr="003F09E2">
              <w:rPr>
                <w:sz w:val="18"/>
                <w:lang w:eastAsia="zh-CN"/>
              </w:rPr>
              <w:t>R1-1900935</w:t>
            </w:r>
          </w:p>
        </w:tc>
        <w:tc>
          <w:tcPr>
            <w:tcW w:w="2195" w:type="dxa"/>
            <w:gridSpan w:val="3"/>
            <w:vAlign w:val="center"/>
          </w:tcPr>
          <w:p w14:paraId="7C026C7C"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sidRPr="003F09E2">
              <w:rPr>
                <w:rFonts w:eastAsia="Times New Roman"/>
                <w:color w:val="000000"/>
                <w:sz w:val="18"/>
                <w:lang w:val="en-US"/>
              </w:rPr>
              <w:t>Source</w:t>
            </w:r>
          </w:p>
          <w:p w14:paraId="0408DBAB"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sidRPr="003F09E2">
              <w:rPr>
                <w:sz w:val="18"/>
                <w:lang w:eastAsia="zh-CN"/>
              </w:rPr>
              <w:t>R1-1901072</w:t>
            </w:r>
          </w:p>
        </w:tc>
      </w:tr>
      <w:tr w:rsidR="00FB73D8" w:rsidRPr="00F501D9" w14:paraId="62C9AB6E" w14:textId="77777777" w:rsidTr="006807BC">
        <w:trPr>
          <w:trHeight w:val="280"/>
          <w:jc w:val="center"/>
        </w:trPr>
        <w:tc>
          <w:tcPr>
            <w:tcW w:w="851" w:type="dxa"/>
            <w:shd w:val="clear" w:color="auto" w:fill="auto"/>
            <w:noWrap/>
            <w:vAlign w:val="center"/>
          </w:tcPr>
          <w:p w14:paraId="423E56AB"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p>
        </w:tc>
        <w:tc>
          <w:tcPr>
            <w:tcW w:w="731" w:type="dxa"/>
            <w:vAlign w:val="center"/>
          </w:tcPr>
          <w:p w14:paraId="6C8FB1D0" w14:textId="77777777" w:rsidR="00FB73D8"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1e-4</w:t>
            </w:r>
          </w:p>
        </w:tc>
        <w:tc>
          <w:tcPr>
            <w:tcW w:w="732" w:type="dxa"/>
            <w:shd w:val="clear" w:color="auto" w:fill="auto"/>
            <w:noWrap/>
            <w:vAlign w:val="center"/>
          </w:tcPr>
          <w:p w14:paraId="5FA574A4"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1e-6</w:t>
            </w:r>
          </w:p>
        </w:tc>
        <w:tc>
          <w:tcPr>
            <w:tcW w:w="731" w:type="dxa"/>
            <w:shd w:val="clear" w:color="auto" w:fill="auto"/>
            <w:vAlign w:val="center"/>
          </w:tcPr>
          <w:p w14:paraId="6978AFFC"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5%-tile</w:t>
            </w:r>
          </w:p>
        </w:tc>
        <w:tc>
          <w:tcPr>
            <w:tcW w:w="732" w:type="dxa"/>
            <w:vAlign w:val="center"/>
          </w:tcPr>
          <w:p w14:paraId="560452C7" w14:textId="77777777" w:rsidR="00FB73D8"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1e-4</w:t>
            </w:r>
          </w:p>
        </w:tc>
        <w:tc>
          <w:tcPr>
            <w:tcW w:w="731" w:type="dxa"/>
            <w:shd w:val="clear" w:color="auto" w:fill="auto"/>
            <w:noWrap/>
            <w:vAlign w:val="center"/>
          </w:tcPr>
          <w:p w14:paraId="7EE87C46"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1e-6</w:t>
            </w:r>
          </w:p>
        </w:tc>
        <w:tc>
          <w:tcPr>
            <w:tcW w:w="732" w:type="dxa"/>
            <w:shd w:val="clear" w:color="auto" w:fill="auto"/>
            <w:vAlign w:val="center"/>
          </w:tcPr>
          <w:p w14:paraId="37F47D6B"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5%-tile</w:t>
            </w:r>
          </w:p>
        </w:tc>
        <w:tc>
          <w:tcPr>
            <w:tcW w:w="731" w:type="dxa"/>
            <w:vAlign w:val="center"/>
          </w:tcPr>
          <w:p w14:paraId="397C529B" w14:textId="77777777" w:rsidR="00FB73D8"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1e-4</w:t>
            </w:r>
          </w:p>
        </w:tc>
        <w:tc>
          <w:tcPr>
            <w:tcW w:w="732" w:type="dxa"/>
            <w:shd w:val="clear" w:color="auto" w:fill="auto"/>
            <w:noWrap/>
            <w:vAlign w:val="center"/>
          </w:tcPr>
          <w:p w14:paraId="7179CAE3"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1e-6</w:t>
            </w:r>
          </w:p>
        </w:tc>
        <w:tc>
          <w:tcPr>
            <w:tcW w:w="731" w:type="dxa"/>
            <w:shd w:val="clear" w:color="auto" w:fill="auto"/>
            <w:vAlign w:val="center"/>
          </w:tcPr>
          <w:p w14:paraId="68696AB6"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5%-tile</w:t>
            </w:r>
          </w:p>
        </w:tc>
        <w:tc>
          <w:tcPr>
            <w:tcW w:w="732" w:type="dxa"/>
            <w:vAlign w:val="center"/>
          </w:tcPr>
          <w:p w14:paraId="2F2FB8E3" w14:textId="77777777" w:rsidR="00FB73D8"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1e-4</w:t>
            </w:r>
          </w:p>
        </w:tc>
        <w:tc>
          <w:tcPr>
            <w:tcW w:w="731" w:type="dxa"/>
            <w:shd w:val="clear" w:color="auto" w:fill="auto"/>
            <w:noWrap/>
            <w:vAlign w:val="center"/>
          </w:tcPr>
          <w:p w14:paraId="54D49E1A"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1e-6</w:t>
            </w:r>
          </w:p>
        </w:tc>
        <w:tc>
          <w:tcPr>
            <w:tcW w:w="732" w:type="dxa"/>
            <w:shd w:val="clear" w:color="auto" w:fill="auto"/>
            <w:vAlign w:val="center"/>
          </w:tcPr>
          <w:p w14:paraId="7BC229C7"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5%-tile</w:t>
            </w:r>
          </w:p>
        </w:tc>
      </w:tr>
      <w:tr w:rsidR="00FB73D8" w:rsidRPr="00F501D9" w14:paraId="0A149AFD" w14:textId="77777777" w:rsidTr="006807BC">
        <w:trPr>
          <w:trHeight w:val="280"/>
          <w:jc w:val="center"/>
        </w:trPr>
        <w:tc>
          <w:tcPr>
            <w:tcW w:w="851" w:type="dxa"/>
            <w:shd w:val="clear" w:color="auto" w:fill="auto"/>
            <w:noWrap/>
            <w:vAlign w:val="center"/>
            <w:hideMark/>
          </w:tcPr>
          <w:p w14:paraId="6DC289C7"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sidRPr="003F09E2">
              <w:rPr>
                <w:rFonts w:eastAsia="Times New Roman"/>
                <w:color w:val="000000"/>
                <w:sz w:val="18"/>
                <w:lang w:val="en-US"/>
              </w:rPr>
              <w:t>PDCCH</w:t>
            </w:r>
          </w:p>
        </w:tc>
        <w:tc>
          <w:tcPr>
            <w:tcW w:w="731" w:type="dxa"/>
            <w:vAlign w:val="center"/>
          </w:tcPr>
          <w:p w14:paraId="5B2C89EF" w14:textId="77777777" w:rsidR="00FB73D8"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-9.4</w:t>
            </w:r>
          </w:p>
        </w:tc>
        <w:tc>
          <w:tcPr>
            <w:tcW w:w="732" w:type="dxa"/>
            <w:shd w:val="clear" w:color="auto" w:fill="auto"/>
            <w:noWrap/>
            <w:vAlign w:val="center"/>
          </w:tcPr>
          <w:p w14:paraId="56B46C5E"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-8.2</w:t>
            </w:r>
          </w:p>
        </w:tc>
        <w:tc>
          <w:tcPr>
            <w:tcW w:w="731" w:type="dxa"/>
            <w:shd w:val="clear" w:color="auto" w:fill="auto"/>
            <w:vAlign w:val="center"/>
          </w:tcPr>
          <w:p w14:paraId="62AE241E"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-3.38</w:t>
            </w:r>
          </w:p>
        </w:tc>
        <w:tc>
          <w:tcPr>
            <w:tcW w:w="732" w:type="dxa"/>
            <w:vAlign w:val="center"/>
          </w:tcPr>
          <w:p w14:paraId="4DAC8829" w14:textId="77777777" w:rsidR="00FB73D8"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-8.2</w:t>
            </w:r>
          </w:p>
        </w:tc>
        <w:tc>
          <w:tcPr>
            <w:tcW w:w="731" w:type="dxa"/>
            <w:shd w:val="clear" w:color="auto" w:fill="auto"/>
            <w:noWrap/>
            <w:vAlign w:val="center"/>
          </w:tcPr>
          <w:p w14:paraId="6EF070FF"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-7</w:t>
            </w:r>
          </w:p>
        </w:tc>
        <w:tc>
          <w:tcPr>
            <w:tcW w:w="732" w:type="dxa"/>
            <w:shd w:val="clear" w:color="auto" w:fill="auto"/>
            <w:vAlign w:val="center"/>
          </w:tcPr>
          <w:p w14:paraId="192BDA41"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2</w:t>
            </w:r>
          </w:p>
        </w:tc>
        <w:tc>
          <w:tcPr>
            <w:tcW w:w="731" w:type="dxa"/>
            <w:vAlign w:val="center"/>
          </w:tcPr>
          <w:p w14:paraId="4260AD94" w14:textId="77777777" w:rsidR="00FB73D8"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-0.5</w:t>
            </w:r>
          </w:p>
        </w:tc>
        <w:tc>
          <w:tcPr>
            <w:tcW w:w="732" w:type="dxa"/>
            <w:shd w:val="clear" w:color="auto" w:fill="auto"/>
            <w:noWrap/>
            <w:vAlign w:val="center"/>
          </w:tcPr>
          <w:p w14:paraId="11EFE8ED"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3</w:t>
            </w:r>
          </w:p>
        </w:tc>
        <w:tc>
          <w:tcPr>
            <w:tcW w:w="731" w:type="dxa"/>
            <w:shd w:val="clear" w:color="auto" w:fill="auto"/>
            <w:vAlign w:val="center"/>
          </w:tcPr>
          <w:p w14:paraId="3BC77DA0"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59.7</w:t>
            </w:r>
          </w:p>
        </w:tc>
        <w:tc>
          <w:tcPr>
            <w:tcW w:w="732" w:type="dxa"/>
            <w:vAlign w:val="center"/>
          </w:tcPr>
          <w:p w14:paraId="6F2B3F6F"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p>
        </w:tc>
        <w:tc>
          <w:tcPr>
            <w:tcW w:w="731" w:type="dxa"/>
            <w:shd w:val="clear" w:color="auto" w:fill="auto"/>
            <w:noWrap/>
            <w:vAlign w:val="center"/>
          </w:tcPr>
          <w:p w14:paraId="692D7D22"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p>
        </w:tc>
        <w:tc>
          <w:tcPr>
            <w:tcW w:w="732" w:type="dxa"/>
            <w:shd w:val="clear" w:color="auto" w:fill="auto"/>
            <w:vAlign w:val="center"/>
          </w:tcPr>
          <w:p w14:paraId="11266C47"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8.84</w:t>
            </w:r>
          </w:p>
        </w:tc>
      </w:tr>
      <w:tr w:rsidR="00FB73D8" w:rsidRPr="00F501D9" w14:paraId="30E4199B" w14:textId="77777777" w:rsidTr="006807BC">
        <w:trPr>
          <w:trHeight w:val="280"/>
          <w:jc w:val="center"/>
        </w:trPr>
        <w:tc>
          <w:tcPr>
            <w:tcW w:w="851" w:type="dxa"/>
            <w:shd w:val="clear" w:color="auto" w:fill="auto"/>
            <w:noWrap/>
            <w:vAlign w:val="center"/>
            <w:hideMark/>
          </w:tcPr>
          <w:p w14:paraId="538AA26B"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PDSCH</w:t>
            </w:r>
          </w:p>
        </w:tc>
        <w:tc>
          <w:tcPr>
            <w:tcW w:w="731" w:type="dxa"/>
            <w:vAlign w:val="center"/>
          </w:tcPr>
          <w:p w14:paraId="0885B9CB" w14:textId="77777777" w:rsidR="00FB73D8"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-7.9</w:t>
            </w:r>
          </w:p>
        </w:tc>
        <w:tc>
          <w:tcPr>
            <w:tcW w:w="732" w:type="dxa"/>
            <w:shd w:val="clear" w:color="auto" w:fill="auto"/>
            <w:noWrap/>
            <w:vAlign w:val="center"/>
          </w:tcPr>
          <w:p w14:paraId="0D3548D6"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-6</w:t>
            </w:r>
          </w:p>
        </w:tc>
        <w:tc>
          <w:tcPr>
            <w:tcW w:w="731" w:type="dxa"/>
            <w:shd w:val="clear" w:color="auto" w:fill="auto"/>
            <w:vAlign w:val="center"/>
          </w:tcPr>
          <w:p w14:paraId="5037F409"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-3.38</w:t>
            </w:r>
          </w:p>
        </w:tc>
        <w:tc>
          <w:tcPr>
            <w:tcW w:w="732" w:type="dxa"/>
            <w:vAlign w:val="center"/>
          </w:tcPr>
          <w:p w14:paraId="0D99E340" w14:textId="77777777" w:rsidR="00FB73D8"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-4.1</w:t>
            </w:r>
          </w:p>
        </w:tc>
        <w:tc>
          <w:tcPr>
            <w:tcW w:w="731" w:type="dxa"/>
            <w:shd w:val="clear" w:color="auto" w:fill="auto"/>
            <w:noWrap/>
            <w:vAlign w:val="center"/>
          </w:tcPr>
          <w:p w14:paraId="63AFC9E4"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-2.9</w:t>
            </w:r>
          </w:p>
        </w:tc>
        <w:tc>
          <w:tcPr>
            <w:tcW w:w="732" w:type="dxa"/>
            <w:shd w:val="clear" w:color="auto" w:fill="auto"/>
            <w:vAlign w:val="center"/>
          </w:tcPr>
          <w:p w14:paraId="69E12025"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2</w:t>
            </w:r>
          </w:p>
        </w:tc>
        <w:tc>
          <w:tcPr>
            <w:tcW w:w="731" w:type="dxa"/>
            <w:vAlign w:val="center"/>
          </w:tcPr>
          <w:p w14:paraId="7C9B0FFE" w14:textId="77777777" w:rsidR="00FB73D8"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w:t>
            </w:r>
          </w:p>
        </w:tc>
        <w:tc>
          <w:tcPr>
            <w:tcW w:w="732" w:type="dxa"/>
            <w:shd w:val="clear" w:color="auto" w:fill="auto"/>
            <w:noWrap/>
            <w:vAlign w:val="center"/>
          </w:tcPr>
          <w:p w14:paraId="63C17A55"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1.4</w:t>
            </w:r>
          </w:p>
        </w:tc>
        <w:tc>
          <w:tcPr>
            <w:tcW w:w="731" w:type="dxa"/>
            <w:shd w:val="clear" w:color="auto" w:fill="auto"/>
            <w:vAlign w:val="center"/>
          </w:tcPr>
          <w:p w14:paraId="107F00D9"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59.7</w:t>
            </w:r>
          </w:p>
        </w:tc>
        <w:tc>
          <w:tcPr>
            <w:tcW w:w="732" w:type="dxa"/>
            <w:vAlign w:val="center"/>
          </w:tcPr>
          <w:p w14:paraId="735042DF" w14:textId="77777777" w:rsidR="00FB73D8"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-7.2</w:t>
            </w:r>
          </w:p>
        </w:tc>
        <w:tc>
          <w:tcPr>
            <w:tcW w:w="731" w:type="dxa"/>
            <w:shd w:val="clear" w:color="auto" w:fill="auto"/>
            <w:noWrap/>
            <w:vAlign w:val="center"/>
          </w:tcPr>
          <w:p w14:paraId="69224E22"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-5.85</w:t>
            </w:r>
          </w:p>
        </w:tc>
        <w:tc>
          <w:tcPr>
            <w:tcW w:w="732" w:type="dxa"/>
            <w:shd w:val="clear" w:color="auto" w:fill="auto"/>
            <w:vAlign w:val="center"/>
          </w:tcPr>
          <w:p w14:paraId="641C688F"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8.84</w:t>
            </w:r>
          </w:p>
        </w:tc>
      </w:tr>
      <w:tr w:rsidR="00FB73D8" w:rsidRPr="00F501D9" w14:paraId="082567E9" w14:textId="77777777" w:rsidTr="006807BC">
        <w:trPr>
          <w:trHeight w:val="280"/>
          <w:jc w:val="center"/>
        </w:trPr>
        <w:tc>
          <w:tcPr>
            <w:tcW w:w="851" w:type="dxa"/>
            <w:shd w:val="clear" w:color="auto" w:fill="auto"/>
            <w:noWrap/>
            <w:vAlign w:val="center"/>
          </w:tcPr>
          <w:p w14:paraId="39B7191D"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PUSCH</w:t>
            </w:r>
          </w:p>
        </w:tc>
        <w:tc>
          <w:tcPr>
            <w:tcW w:w="731" w:type="dxa"/>
            <w:vAlign w:val="center"/>
          </w:tcPr>
          <w:p w14:paraId="404B4427" w14:textId="77777777" w:rsidR="00FB73D8"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-7.9</w:t>
            </w:r>
          </w:p>
        </w:tc>
        <w:tc>
          <w:tcPr>
            <w:tcW w:w="732" w:type="dxa"/>
            <w:shd w:val="clear" w:color="auto" w:fill="auto"/>
            <w:noWrap/>
            <w:vAlign w:val="center"/>
          </w:tcPr>
          <w:p w14:paraId="2282651C"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-6</w:t>
            </w:r>
          </w:p>
        </w:tc>
        <w:tc>
          <w:tcPr>
            <w:tcW w:w="731" w:type="dxa"/>
            <w:shd w:val="clear" w:color="auto" w:fill="auto"/>
            <w:vAlign w:val="center"/>
          </w:tcPr>
          <w:p w14:paraId="7F6DADF2"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-2.74</w:t>
            </w:r>
          </w:p>
        </w:tc>
        <w:tc>
          <w:tcPr>
            <w:tcW w:w="732" w:type="dxa"/>
            <w:vAlign w:val="center"/>
          </w:tcPr>
          <w:p w14:paraId="2DB727C2" w14:textId="77777777" w:rsidR="00FB73D8"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-4.1</w:t>
            </w:r>
          </w:p>
        </w:tc>
        <w:tc>
          <w:tcPr>
            <w:tcW w:w="731" w:type="dxa"/>
            <w:shd w:val="clear" w:color="auto" w:fill="auto"/>
            <w:noWrap/>
            <w:vAlign w:val="center"/>
          </w:tcPr>
          <w:p w14:paraId="667D0747"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-2.9</w:t>
            </w:r>
          </w:p>
        </w:tc>
        <w:tc>
          <w:tcPr>
            <w:tcW w:w="732" w:type="dxa"/>
            <w:shd w:val="clear" w:color="auto" w:fill="auto"/>
            <w:vAlign w:val="center"/>
          </w:tcPr>
          <w:p w14:paraId="658D2BC5"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2</w:t>
            </w:r>
          </w:p>
        </w:tc>
        <w:tc>
          <w:tcPr>
            <w:tcW w:w="731" w:type="dxa"/>
            <w:vAlign w:val="center"/>
          </w:tcPr>
          <w:p w14:paraId="73D523DE" w14:textId="77777777" w:rsidR="00FB73D8"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w:t>
            </w:r>
          </w:p>
        </w:tc>
        <w:tc>
          <w:tcPr>
            <w:tcW w:w="732" w:type="dxa"/>
            <w:shd w:val="clear" w:color="auto" w:fill="auto"/>
            <w:noWrap/>
            <w:vAlign w:val="center"/>
          </w:tcPr>
          <w:p w14:paraId="52CDECCA"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1.4</w:t>
            </w:r>
          </w:p>
        </w:tc>
        <w:tc>
          <w:tcPr>
            <w:tcW w:w="731" w:type="dxa"/>
            <w:shd w:val="clear" w:color="auto" w:fill="auto"/>
            <w:vAlign w:val="center"/>
          </w:tcPr>
          <w:p w14:paraId="4101E603"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10.9</w:t>
            </w:r>
          </w:p>
        </w:tc>
        <w:tc>
          <w:tcPr>
            <w:tcW w:w="732" w:type="dxa"/>
            <w:vAlign w:val="center"/>
          </w:tcPr>
          <w:p w14:paraId="00E1D8C3" w14:textId="77777777" w:rsidR="00FB73D8"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-7.2</w:t>
            </w:r>
          </w:p>
        </w:tc>
        <w:tc>
          <w:tcPr>
            <w:tcW w:w="731" w:type="dxa"/>
            <w:shd w:val="clear" w:color="auto" w:fill="auto"/>
            <w:noWrap/>
            <w:vAlign w:val="center"/>
          </w:tcPr>
          <w:p w14:paraId="734551E1"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-5.85</w:t>
            </w:r>
          </w:p>
        </w:tc>
        <w:tc>
          <w:tcPr>
            <w:tcW w:w="732" w:type="dxa"/>
            <w:shd w:val="clear" w:color="auto" w:fill="auto"/>
            <w:vAlign w:val="center"/>
          </w:tcPr>
          <w:p w14:paraId="456328EA" w14:textId="77777777" w:rsidR="00FB73D8" w:rsidRPr="003F09E2" w:rsidRDefault="00FB73D8"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1.1</w:t>
            </w:r>
          </w:p>
        </w:tc>
      </w:tr>
      <w:bookmarkEnd w:id="4"/>
    </w:tbl>
    <w:p w14:paraId="474AD4EE" w14:textId="77777777" w:rsidR="001230F9" w:rsidRPr="001230F9" w:rsidRDefault="001230F9" w:rsidP="001230F9">
      <w:pPr>
        <w:jc w:val="center"/>
        <w:rPr>
          <w:lang w:val="en-US"/>
        </w:rPr>
      </w:pPr>
    </w:p>
    <w:p w14:paraId="38B9FA64" w14:textId="77777777" w:rsidR="00791FC4" w:rsidRPr="00791FC4" w:rsidRDefault="00791FC4" w:rsidP="00791FC4">
      <w:pPr>
        <w:pStyle w:val="Header"/>
        <w:spacing w:after="120"/>
        <w:rPr>
          <w:rFonts w:ascii="Times New Roman" w:hAnsi="Times New Roman"/>
          <w:b w:val="0"/>
          <w:sz w:val="20"/>
        </w:rPr>
      </w:pPr>
      <w:bookmarkStart w:id="5" w:name="_Hlk536158423"/>
      <w:r w:rsidRPr="003A5A3A">
        <w:rPr>
          <w:rFonts w:ascii="Times New Roman" w:hAnsi="Times New Roman"/>
          <w:b w:val="0"/>
          <w:sz w:val="20"/>
          <w:u w:val="single"/>
        </w:rPr>
        <w:t>On reliability analysis using single UE link level evaluations, RAN1 makes the following conclusions</w:t>
      </w:r>
      <w:r w:rsidRPr="00791FC4">
        <w:rPr>
          <w:rFonts w:ascii="Times New Roman" w:hAnsi="Times New Roman"/>
          <w:b w:val="0"/>
          <w:sz w:val="20"/>
        </w:rPr>
        <w:t xml:space="preserve">: </w:t>
      </w:r>
    </w:p>
    <w:p w14:paraId="51C79CDA" w14:textId="77777777" w:rsidR="00791FC4" w:rsidRPr="00791FC4" w:rsidRDefault="00791FC4" w:rsidP="00803460">
      <w:pPr>
        <w:pStyle w:val="Header"/>
        <w:widowControl/>
        <w:numPr>
          <w:ilvl w:val="0"/>
          <w:numId w:val="16"/>
        </w:numPr>
        <w:tabs>
          <w:tab w:val="center" w:pos="4153"/>
          <w:tab w:val="right" w:pos="8306"/>
        </w:tabs>
        <w:overflowPunct/>
        <w:autoSpaceDE/>
        <w:autoSpaceDN/>
        <w:adjustRightInd/>
        <w:spacing w:after="120"/>
        <w:jc w:val="both"/>
        <w:textAlignment w:val="auto"/>
        <w:rPr>
          <w:rFonts w:ascii="Times New Roman" w:hAnsi="Times New Roman"/>
          <w:b w:val="0"/>
          <w:sz w:val="20"/>
        </w:rPr>
      </w:pPr>
      <w:r w:rsidRPr="00791FC4">
        <w:rPr>
          <w:rFonts w:ascii="Times New Roman" w:hAnsi="Times New Roman"/>
          <w:b w:val="0"/>
          <w:sz w:val="20"/>
        </w:rPr>
        <w:t>For the cases where the one-way latency target can be achieved, it was observed that the reliability target of 1e-4 to 1e-6 can be achieved with Rel-15 NR for the 5%-ile SINR geometry (e.g. cell-edge UE) in use case I based on the agreed methodology and assumptions from RAN1#95 (without PDCP duplication). It is RAN1 conclusion that PDCP duplication is not always available/applicable.</w:t>
      </w:r>
    </w:p>
    <w:bookmarkEnd w:id="5"/>
    <w:p w14:paraId="71D93ED2" w14:textId="77777777" w:rsidR="00791FC4" w:rsidRPr="00CA4CC0" w:rsidRDefault="00791FC4" w:rsidP="00791FC4"/>
    <w:p w14:paraId="364BE025" w14:textId="77777777" w:rsidR="00791FC4" w:rsidRPr="00CA4CC0" w:rsidRDefault="00791FC4" w:rsidP="00791FC4">
      <w:pPr>
        <w:pStyle w:val="Heading4"/>
        <w:numPr>
          <w:ilvl w:val="0"/>
          <w:numId w:val="0"/>
        </w:numPr>
        <w:ind w:left="864" w:hanging="864"/>
        <w:rPr>
          <w:rFonts w:ascii="Times New Roman" w:hAnsi="Times New Roman"/>
        </w:rPr>
      </w:pPr>
      <w:r w:rsidRPr="00CA4CC0">
        <w:rPr>
          <w:rFonts w:ascii="Times New Roman" w:hAnsi="Times New Roman"/>
        </w:rPr>
        <w:t>6.3.2.3</w:t>
      </w:r>
      <w:r w:rsidRPr="00CA4CC0">
        <w:rPr>
          <w:rFonts w:ascii="Times New Roman" w:hAnsi="Times New Roman"/>
        </w:rPr>
        <w:tab/>
        <w:t>Synchronization accuracy</w:t>
      </w:r>
    </w:p>
    <w:p w14:paraId="19B52EF3" w14:textId="6DC95C1A" w:rsidR="00C16D7F" w:rsidRDefault="00C16D7F" w:rsidP="00803460">
      <w:pPr>
        <w:pStyle w:val="Header"/>
        <w:spacing w:after="120"/>
        <w:jc w:val="both"/>
        <w:rPr>
          <w:rFonts w:ascii="Times New Roman" w:hAnsi="Times New Roman"/>
          <w:b w:val="0"/>
          <w:sz w:val="20"/>
        </w:rPr>
      </w:pPr>
      <w:r>
        <w:rPr>
          <w:rFonts w:ascii="Times New Roman" w:hAnsi="Times New Roman"/>
          <w:b w:val="0"/>
          <w:sz w:val="20"/>
        </w:rPr>
        <w:t xml:space="preserve">Based on a request by SA2 in </w:t>
      </w:r>
      <w:r w:rsidRPr="00C16D7F">
        <w:rPr>
          <w:rFonts w:ascii="Times New Roman" w:hAnsi="Times New Roman"/>
          <w:b w:val="0"/>
          <w:sz w:val="20"/>
        </w:rPr>
        <w:t>S2-189051</w:t>
      </w:r>
      <w:r>
        <w:rPr>
          <w:rFonts w:ascii="Times New Roman" w:hAnsi="Times New Roman"/>
          <w:b w:val="0"/>
          <w:sz w:val="20"/>
        </w:rPr>
        <w:t xml:space="preserve"> and further clarifi</w:t>
      </w:r>
      <w:r w:rsidR="00F07DC0">
        <w:rPr>
          <w:rFonts w:ascii="Times New Roman" w:hAnsi="Times New Roman"/>
          <w:b w:val="0"/>
          <w:sz w:val="20"/>
        </w:rPr>
        <w:t>cation</w:t>
      </w:r>
      <w:r>
        <w:rPr>
          <w:rFonts w:ascii="Times New Roman" w:hAnsi="Times New Roman"/>
          <w:b w:val="0"/>
          <w:sz w:val="20"/>
        </w:rPr>
        <w:t xml:space="preserve"> by RAN2 in </w:t>
      </w:r>
      <w:r w:rsidRPr="00C16D7F">
        <w:rPr>
          <w:rFonts w:ascii="Times New Roman" w:hAnsi="Times New Roman"/>
          <w:b w:val="0"/>
          <w:sz w:val="20"/>
        </w:rPr>
        <w:t>R2-1816043</w:t>
      </w:r>
      <w:r>
        <w:rPr>
          <w:rFonts w:ascii="Times New Roman" w:hAnsi="Times New Roman"/>
          <w:b w:val="0"/>
          <w:sz w:val="20"/>
        </w:rPr>
        <w:t xml:space="preserve">, </w:t>
      </w:r>
      <w:r w:rsidR="00791FC4" w:rsidRPr="00791FC4">
        <w:rPr>
          <w:rFonts w:ascii="Times New Roman" w:hAnsi="Times New Roman"/>
          <w:b w:val="0"/>
          <w:sz w:val="20"/>
        </w:rPr>
        <w:t xml:space="preserve">RAN1 has performed analysis on the achievable time synchronization accuracy over Uu interface </w:t>
      </w:r>
      <w:r>
        <w:rPr>
          <w:rFonts w:ascii="Times New Roman" w:hAnsi="Times New Roman"/>
          <w:b w:val="0"/>
          <w:sz w:val="20"/>
        </w:rPr>
        <w:t>between a gNB and a UE.</w:t>
      </w:r>
      <w:r w:rsidR="00791FC4" w:rsidRPr="00791FC4">
        <w:rPr>
          <w:rFonts w:ascii="Times New Roman" w:hAnsi="Times New Roman"/>
          <w:b w:val="0"/>
          <w:sz w:val="20"/>
        </w:rPr>
        <w:t xml:space="preserve"> The effects of the granularity </w:t>
      </w:r>
      <w:r w:rsidR="00F07DC0">
        <w:rPr>
          <w:rFonts w:ascii="Times New Roman" w:hAnsi="Times New Roman"/>
          <w:b w:val="0"/>
          <w:sz w:val="20"/>
        </w:rPr>
        <w:t>and</w:t>
      </w:r>
      <w:r w:rsidR="00791FC4" w:rsidRPr="00791FC4">
        <w:rPr>
          <w:rFonts w:ascii="Times New Roman" w:hAnsi="Times New Roman"/>
          <w:b w:val="0"/>
          <w:sz w:val="20"/>
        </w:rPr>
        <w:t xml:space="preserve"> accuracy of the absolute timing indication information </w:t>
      </w:r>
      <w:r>
        <w:rPr>
          <w:rFonts w:ascii="Times New Roman" w:hAnsi="Times New Roman"/>
          <w:b w:val="0"/>
          <w:sz w:val="20"/>
        </w:rPr>
        <w:t xml:space="preserve">provided </w:t>
      </w:r>
      <w:r w:rsidR="00791FC4" w:rsidRPr="00791FC4">
        <w:rPr>
          <w:rFonts w:ascii="Times New Roman" w:hAnsi="Times New Roman"/>
          <w:b w:val="0"/>
          <w:sz w:val="20"/>
        </w:rPr>
        <w:t xml:space="preserve">by the gNB are not considered. </w:t>
      </w:r>
    </w:p>
    <w:p w14:paraId="0D048814" w14:textId="0B130619" w:rsidR="00C16D7F" w:rsidRDefault="00B26707" w:rsidP="00803460">
      <w:pPr>
        <w:pStyle w:val="Header"/>
        <w:spacing w:after="120"/>
        <w:jc w:val="both"/>
        <w:rPr>
          <w:rFonts w:ascii="Times New Roman" w:hAnsi="Times New Roman"/>
          <w:b w:val="0"/>
          <w:sz w:val="20"/>
        </w:rPr>
      </w:pPr>
      <w:r>
        <w:rPr>
          <w:rFonts w:ascii="Times New Roman" w:hAnsi="Times New Roman"/>
          <w:b w:val="0"/>
          <w:sz w:val="20"/>
        </w:rPr>
        <w:t xml:space="preserve">RAN1 identified, that the achievable </w:t>
      </w:r>
      <w:r w:rsidRPr="00791FC4">
        <w:rPr>
          <w:rFonts w:ascii="Times New Roman" w:hAnsi="Times New Roman"/>
          <w:b w:val="0"/>
          <w:sz w:val="20"/>
        </w:rPr>
        <w:t xml:space="preserve">time synchronization accuracy </w:t>
      </w:r>
      <w:r>
        <w:rPr>
          <w:rFonts w:ascii="Times New Roman" w:hAnsi="Times New Roman"/>
          <w:b w:val="0"/>
          <w:sz w:val="20"/>
        </w:rPr>
        <w:t>is dependent on the maximum gNB</w:t>
      </w:r>
      <w:r w:rsidR="00E562DD">
        <w:rPr>
          <w:rFonts w:ascii="Times New Roman" w:hAnsi="Times New Roman"/>
          <w:b w:val="0"/>
          <w:sz w:val="20"/>
        </w:rPr>
        <w:t>-</w:t>
      </w:r>
      <w:r>
        <w:rPr>
          <w:rFonts w:ascii="Times New Roman" w:hAnsi="Times New Roman"/>
          <w:b w:val="0"/>
          <w:sz w:val="20"/>
        </w:rPr>
        <w:t>to</w:t>
      </w:r>
      <w:r w:rsidR="00E562DD">
        <w:rPr>
          <w:rFonts w:ascii="Times New Roman" w:hAnsi="Times New Roman"/>
          <w:b w:val="0"/>
          <w:sz w:val="20"/>
        </w:rPr>
        <w:t>-</w:t>
      </w:r>
      <w:r>
        <w:rPr>
          <w:rFonts w:ascii="Times New Roman" w:hAnsi="Times New Roman"/>
          <w:b w:val="0"/>
          <w:sz w:val="20"/>
        </w:rPr>
        <w:t xml:space="preserve">UE distance in case the UE would not compensate for the radio propagation delay between gNB and UE. Therefore, RAN1 evaluated the achievable accuracy </w:t>
      </w:r>
      <w:r w:rsidR="00E562DD">
        <w:rPr>
          <w:rFonts w:ascii="Times New Roman" w:hAnsi="Times New Roman"/>
          <w:b w:val="0"/>
          <w:sz w:val="20"/>
        </w:rPr>
        <w:t xml:space="preserve">for the case </w:t>
      </w:r>
      <w:r>
        <w:rPr>
          <w:rFonts w:ascii="Times New Roman" w:hAnsi="Times New Roman"/>
          <w:b w:val="0"/>
          <w:sz w:val="20"/>
        </w:rPr>
        <w:t>with</w:t>
      </w:r>
      <w:r w:rsidR="00E562DD">
        <w:rPr>
          <w:rFonts w:ascii="Times New Roman" w:hAnsi="Times New Roman"/>
          <w:b w:val="0"/>
          <w:sz w:val="20"/>
        </w:rPr>
        <w:t>out</w:t>
      </w:r>
      <w:r>
        <w:rPr>
          <w:rFonts w:ascii="Times New Roman" w:hAnsi="Times New Roman"/>
          <w:b w:val="0"/>
          <w:sz w:val="20"/>
        </w:rPr>
        <w:t xml:space="preserve"> UE propagation delay compensation </w:t>
      </w:r>
      <w:r w:rsidR="00E562DD">
        <w:rPr>
          <w:rFonts w:ascii="Times New Roman" w:hAnsi="Times New Roman"/>
          <w:b w:val="0"/>
          <w:sz w:val="20"/>
        </w:rPr>
        <w:t xml:space="preserve">for various gNB-to-gNB inter-site distances (ISD) </w:t>
      </w:r>
      <w:r>
        <w:rPr>
          <w:rFonts w:ascii="Times New Roman" w:hAnsi="Times New Roman"/>
          <w:b w:val="0"/>
          <w:sz w:val="20"/>
        </w:rPr>
        <w:t xml:space="preserve">as well as </w:t>
      </w:r>
      <w:r w:rsidR="00E562DD">
        <w:rPr>
          <w:rFonts w:ascii="Times New Roman" w:hAnsi="Times New Roman"/>
          <w:b w:val="0"/>
          <w:sz w:val="20"/>
        </w:rPr>
        <w:t xml:space="preserve">for the case with UE propagation delay compensation. </w:t>
      </w:r>
    </w:p>
    <w:p w14:paraId="17E2CDFA" w14:textId="7A252657" w:rsidR="00791FC4" w:rsidRPr="00791FC4" w:rsidRDefault="00791FC4" w:rsidP="00803460">
      <w:pPr>
        <w:pStyle w:val="Header"/>
        <w:spacing w:after="120"/>
        <w:jc w:val="both"/>
        <w:rPr>
          <w:rFonts w:ascii="Times New Roman" w:hAnsi="Times New Roman"/>
          <w:b w:val="0"/>
          <w:sz w:val="20"/>
          <w:lang w:val="fi-FI"/>
        </w:rPr>
      </w:pPr>
      <w:r w:rsidRPr="00791FC4">
        <w:rPr>
          <w:rFonts w:ascii="Times New Roman" w:hAnsi="Times New Roman"/>
          <w:b w:val="0"/>
          <w:sz w:val="20"/>
        </w:rPr>
        <w:t xml:space="preserve">The evaluation results </w:t>
      </w:r>
      <w:r w:rsidR="00D80C4E">
        <w:rPr>
          <w:rFonts w:ascii="Times New Roman" w:hAnsi="Times New Roman"/>
          <w:b w:val="0"/>
          <w:sz w:val="20"/>
        </w:rPr>
        <w:t xml:space="preserve">on maximum timing synchronization error </w:t>
      </w:r>
      <w:r w:rsidRPr="00791FC4">
        <w:rPr>
          <w:rFonts w:ascii="Times New Roman" w:hAnsi="Times New Roman"/>
          <w:b w:val="0"/>
          <w:sz w:val="20"/>
        </w:rPr>
        <w:t xml:space="preserve">for different </w:t>
      </w:r>
      <w:r w:rsidR="00E562DD">
        <w:rPr>
          <w:rFonts w:ascii="Times New Roman" w:hAnsi="Times New Roman"/>
          <w:b w:val="0"/>
          <w:sz w:val="20"/>
        </w:rPr>
        <w:t xml:space="preserve">inter-site distances </w:t>
      </w:r>
      <w:r w:rsidRPr="00791FC4">
        <w:rPr>
          <w:rFonts w:ascii="Times New Roman" w:hAnsi="Times New Roman"/>
          <w:b w:val="0"/>
          <w:sz w:val="20"/>
        </w:rPr>
        <w:t>without</w:t>
      </w:r>
      <w:r w:rsidR="00453E44">
        <w:rPr>
          <w:rFonts w:ascii="Times New Roman" w:hAnsi="Times New Roman"/>
          <w:b w:val="0"/>
          <w:sz w:val="20"/>
        </w:rPr>
        <w:t xml:space="preserve"> UE</w:t>
      </w:r>
      <w:r w:rsidRPr="00791FC4">
        <w:rPr>
          <w:rFonts w:ascii="Times New Roman" w:hAnsi="Times New Roman"/>
          <w:b w:val="0"/>
          <w:sz w:val="20"/>
        </w:rPr>
        <w:t xml:space="preserve"> propagation delay compensation are summarized in </w:t>
      </w:r>
      <w:r w:rsidRPr="00BB100F">
        <w:rPr>
          <w:rFonts w:ascii="Times New Roman" w:hAnsi="Times New Roman"/>
          <w:b w:val="0"/>
          <w:sz w:val="20"/>
        </w:rPr>
        <w:t xml:space="preserve">Table </w:t>
      </w:r>
      <w:r w:rsidR="005762F8" w:rsidRPr="00BB100F">
        <w:rPr>
          <w:rFonts w:ascii="Times New Roman" w:hAnsi="Times New Roman"/>
          <w:b w:val="0"/>
          <w:sz w:val="20"/>
        </w:rPr>
        <w:t>6.3.2.3-1</w:t>
      </w:r>
      <w:r w:rsidRPr="00BB100F">
        <w:rPr>
          <w:rFonts w:ascii="Times New Roman" w:hAnsi="Times New Roman"/>
          <w:b w:val="0"/>
          <w:sz w:val="20"/>
        </w:rPr>
        <w:t xml:space="preserve">, while the results </w:t>
      </w:r>
      <w:r w:rsidR="00D522BF" w:rsidRPr="00BB100F">
        <w:rPr>
          <w:rFonts w:ascii="Times New Roman" w:hAnsi="Times New Roman"/>
          <w:b w:val="0"/>
          <w:sz w:val="20"/>
        </w:rPr>
        <w:t xml:space="preserve">on </w:t>
      </w:r>
      <w:r w:rsidR="0025796C" w:rsidRPr="00BB100F">
        <w:rPr>
          <w:rFonts w:ascii="Times New Roman" w:hAnsi="Times New Roman"/>
          <w:b w:val="0"/>
          <w:sz w:val="20"/>
        </w:rPr>
        <w:t xml:space="preserve">maximum timing synchronization error </w:t>
      </w:r>
      <w:r w:rsidRPr="00BB100F">
        <w:rPr>
          <w:rFonts w:ascii="Times New Roman" w:hAnsi="Times New Roman"/>
          <w:b w:val="0"/>
          <w:sz w:val="20"/>
        </w:rPr>
        <w:t xml:space="preserve">with </w:t>
      </w:r>
      <w:r w:rsidR="00D522BF" w:rsidRPr="00BB100F">
        <w:rPr>
          <w:rFonts w:ascii="Times New Roman" w:hAnsi="Times New Roman"/>
          <w:b w:val="0"/>
          <w:sz w:val="20"/>
        </w:rPr>
        <w:t xml:space="preserve">UE </w:t>
      </w:r>
      <w:r w:rsidRPr="00BB100F">
        <w:rPr>
          <w:rFonts w:ascii="Times New Roman" w:hAnsi="Times New Roman"/>
          <w:b w:val="0"/>
          <w:sz w:val="20"/>
        </w:rPr>
        <w:t xml:space="preserve">propagation delay compensation are shown in Table </w:t>
      </w:r>
      <w:r w:rsidR="005762F8" w:rsidRPr="00BB100F">
        <w:rPr>
          <w:rFonts w:ascii="Times New Roman" w:hAnsi="Times New Roman"/>
          <w:b w:val="0"/>
          <w:sz w:val="20"/>
        </w:rPr>
        <w:t>6.3.2.3-2</w:t>
      </w:r>
      <w:r w:rsidRPr="00BB100F">
        <w:rPr>
          <w:rFonts w:ascii="Times New Roman" w:hAnsi="Times New Roman"/>
          <w:b w:val="0"/>
          <w:sz w:val="20"/>
        </w:rPr>
        <w:t>.</w:t>
      </w:r>
    </w:p>
    <w:p w14:paraId="73049DD3" w14:textId="77777777" w:rsidR="00791FC4" w:rsidRPr="00CA4CC0" w:rsidRDefault="00791FC4" w:rsidP="00791FC4">
      <w:pPr>
        <w:jc w:val="center"/>
        <w:rPr>
          <w:b/>
          <w:lang w:eastAsia="zh-CN"/>
        </w:rPr>
      </w:pPr>
    </w:p>
    <w:p w14:paraId="132795BA" w14:textId="698129C3" w:rsidR="00791FC4" w:rsidRPr="009D3CBC" w:rsidRDefault="00791FC4">
      <w:pPr>
        <w:jc w:val="center"/>
        <w:rPr>
          <w:b/>
          <w:bCs/>
          <w:lang w:eastAsia="zh-CN"/>
        </w:rPr>
      </w:pPr>
      <w:r w:rsidRPr="00BB100F">
        <w:rPr>
          <w:b/>
          <w:bCs/>
          <w:lang w:eastAsia="zh-CN"/>
        </w:rPr>
        <w:t xml:space="preserve">Table </w:t>
      </w:r>
      <w:r w:rsidR="005762F8" w:rsidRPr="00BB100F">
        <w:rPr>
          <w:b/>
          <w:bCs/>
          <w:lang w:eastAsia="zh-CN"/>
        </w:rPr>
        <w:t>6.3.2.3-1</w:t>
      </w:r>
      <w:r w:rsidRPr="00BB100F">
        <w:rPr>
          <w:b/>
          <w:bCs/>
          <w:lang w:eastAsia="zh-CN"/>
        </w:rPr>
        <w:t>: Summ</w:t>
      </w:r>
      <w:r w:rsidRPr="00015863">
        <w:rPr>
          <w:b/>
          <w:bCs/>
          <w:lang w:eastAsia="zh-CN"/>
        </w:rPr>
        <w:t xml:space="preserve">ary of </w:t>
      </w:r>
      <w:r w:rsidR="0025796C" w:rsidRPr="00015863">
        <w:rPr>
          <w:b/>
          <w:bCs/>
        </w:rPr>
        <w:t xml:space="preserve">maximum timing synchronization error </w:t>
      </w:r>
      <w:r w:rsidRPr="00015863">
        <w:rPr>
          <w:b/>
          <w:bCs/>
          <w:lang w:eastAsia="zh-CN"/>
        </w:rPr>
        <w:t xml:space="preserve">results for </w:t>
      </w:r>
      <w:r w:rsidR="00BB100F">
        <w:rPr>
          <w:b/>
          <w:bCs/>
          <w:lang w:eastAsia="zh-CN"/>
        </w:rPr>
        <w:br/>
      </w:r>
      <w:r w:rsidRPr="00015863">
        <w:rPr>
          <w:b/>
          <w:bCs/>
          <w:lang w:eastAsia="zh-CN"/>
        </w:rPr>
        <w:t xml:space="preserve">different </w:t>
      </w:r>
      <w:r w:rsidR="00E562DD" w:rsidRPr="00015863">
        <w:rPr>
          <w:b/>
          <w:bCs/>
          <w:lang w:eastAsia="zh-CN"/>
        </w:rPr>
        <w:t xml:space="preserve">inter-site distances </w:t>
      </w:r>
      <w:r w:rsidRPr="00015863">
        <w:rPr>
          <w:b/>
          <w:bCs/>
          <w:lang w:eastAsia="zh-CN"/>
        </w:rPr>
        <w:t xml:space="preserve">without </w:t>
      </w:r>
      <w:r w:rsidR="00453E44" w:rsidRPr="00015863">
        <w:rPr>
          <w:b/>
          <w:bCs/>
          <w:lang w:eastAsia="zh-CN"/>
        </w:rPr>
        <w:t xml:space="preserve">UE </w:t>
      </w:r>
      <w:r w:rsidRPr="00015863">
        <w:rPr>
          <w:b/>
          <w:bCs/>
          <w:lang w:eastAsia="zh-CN"/>
        </w:rPr>
        <w:t>propagation delay compensation.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1701"/>
        <w:gridCol w:w="1701"/>
        <w:gridCol w:w="1701"/>
      </w:tblGrid>
      <w:tr w:rsidR="00791FC4" w:rsidRPr="009D3CBC" w14:paraId="58EA640D" w14:textId="77777777" w:rsidTr="009A733F">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70A7AD99" w14:textId="77777777" w:rsidR="00791FC4" w:rsidRPr="009D3CBC" w:rsidRDefault="00791FC4" w:rsidP="00791FC4">
            <w:pPr>
              <w:jc w:val="center"/>
              <w:rPr>
                <w:sz w:val="18"/>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6BBBCD27" w14:textId="23564038" w:rsidR="00791FC4" w:rsidRPr="009D3CBC" w:rsidRDefault="00791FC4" w:rsidP="009A733F">
            <w:pPr>
              <w:spacing w:after="0"/>
              <w:jc w:val="center"/>
              <w:rPr>
                <w:sz w:val="18"/>
                <w:lang w:eastAsia="zh-CN"/>
              </w:rPr>
            </w:pPr>
            <w:r w:rsidRPr="009D3CBC">
              <w:rPr>
                <w:sz w:val="18"/>
                <w:lang w:eastAsia="zh-CN"/>
              </w:rPr>
              <w:t>15kHz</w:t>
            </w:r>
            <w:r w:rsidR="0025796C" w:rsidRPr="009D3CBC">
              <w:rPr>
                <w:sz w:val="18"/>
                <w:lang w:eastAsia="zh-CN"/>
              </w:rPr>
              <w:t xml:space="preserve"> SCS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1EBA33B3" w14:textId="18F624D8" w:rsidR="00791FC4" w:rsidRPr="009D3CBC" w:rsidRDefault="00791FC4" w:rsidP="009A733F">
            <w:pPr>
              <w:spacing w:after="0"/>
              <w:jc w:val="center"/>
              <w:rPr>
                <w:sz w:val="18"/>
                <w:lang w:eastAsia="zh-CN"/>
              </w:rPr>
            </w:pPr>
            <w:r w:rsidRPr="009D3CBC">
              <w:rPr>
                <w:sz w:val="18"/>
                <w:lang w:eastAsia="zh-CN"/>
              </w:rPr>
              <w:t>30kHz</w:t>
            </w:r>
            <w:r w:rsidR="0025796C" w:rsidRPr="009D3CBC">
              <w:rPr>
                <w:sz w:val="18"/>
                <w:lang w:eastAsia="zh-CN"/>
              </w:rPr>
              <w:t xml:space="preserve"> SCS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685E2E78" w14:textId="66A74610" w:rsidR="00791FC4" w:rsidRPr="009D3CBC" w:rsidRDefault="00791FC4" w:rsidP="009A733F">
            <w:pPr>
              <w:spacing w:after="0"/>
              <w:jc w:val="center"/>
              <w:rPr>
                <w:sz w:val="18"/>
                <w:lang w:eastAsia="zh-CN"/>
              </w:rPr>
            </w:pPr>
            <w:r w:rsidRPr="009D3CBC">
              <w:rPr>
                <w:sz w:val="18"/>
                <w:lang w:eastAsia="zh-CN"/>
              </w:rPr>
              <w:t>60kHz</w:t>
            </w:r>
            <w:r w:rsidR="0025796C" w:rsidRPr="009D3CBC">
              <w:rPr>
                <w:sz w:val="18"/>
                <w:lang w:eastAsia="zh-CN"/>
              </w:rPr>
              <w:t xml:space="preserve"> SCS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0029A6A3" w14:textId="4287CC90" w:rsidR="00791FC4" w:rsidRPr="009D3CBC" w:rsidRDefault="00791FC4" w:rsidP="009A733F">
            <w:pPr>
              <w:spacing w:after="0"/>
              <w:jc w:val="center"/>
              <w:rPr>
                <w:sz w:val="18"/>
                <w:lang w:eastAsia="zh-CN"/>
              </w:rPr>
            </w:pPr>
            <w:r w:rsidRPr="009D3CBC">
              <w:rPr>
                <w:sz w:val="18"/>
                <w:lang w:eastAsia="zh-CN"/>
              </w:rPr>
              <w:t>120kHz</w:t>
            </w:r>
            <w:r w:rsidR="0025796C" w:rsidRPr="009D3CBC">
              <w:rPr>
                <w:sz w:val="18"/>
                <w:lang w:eastAsia="zh-CN"/>
              </w:rPr>
              <w:t xml:space="preserve"> SCS</w:t>
            </w:r>
          </w:p>
        </w:tc>
      </w:tr>
      <w:tr w:rsidR="00791FC4" w:rsidRPr="009D3CBC" w14:paraId="15BE7852" w14:textId="77777777" w:rsidTr="009A733F">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330D2057" w14:textId="5A85B067" w:rsidR="00791FC4" w:rsidRPr="009D3CBC" w:rsidRDefault="00791FC4" w:rsidP="009A733F">
            <w:pPr>
              <w:spacing w:after="0"/>
              <w:rPr>
                <w:sz w:val="18"/>
                <w:lang w:eastAsia="zh-CN"/>
              </w:rPr>
            </w:pPr>
            <w:r w:rsidRPr="009D3CBC">
              <w:rPr>
                <w:sz w:val="18"/>
              </w:rPr>
              <w:t xml:space="preserve">Source </w:t>
            </w:r>
            <w:r w:rsidR="004A75EC" w:rsidRPr="009D3CBC">
              <w:rPr>
                <w:sz w:val="18"/>
              </w:rPr>
              <w:t xml:space="preserve"> </w:t>
            </w:r>
            <w:r w:rsidR="009D3CBC">
              <w:rPr>
                <w:sz w:val="18"/>
              </w:rPr>
              <w:br/>
            </w:r>
            <w:r w:rsidR="00D0008E" w:rsidRPr="009D3CBC">
              <w:rPr>
                <w:sz w:val="18"/>
              </w:rPr>
              <w:t>R1-1900156</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199E74C3" w14:textId="77777777" w:rsidR="00791FC4" w:rsidRPr="009D3CBC" w:rsidRDefault="00791FC4" w:rsidP="009A733F">
            <w:pPr>
              <w:spacing w:after="0"/>
              <w:jc w:val="center"/>
              <w:rPr>
                <w:sz w:val="18"/>
              </w:rPr>
            </w:pPr>
            <w:r w:rsidRPr="009D3CBC">
              <w:rPr>
                <w:sz w:val="18"/>
              </w:rPr>
              <w:t>[-278ns,376ns]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6EF2176E" w14:textId="77777777" w:rsidR="00791FC4" w:rsidRPr="009D3CBC" w:rsidRDefault="00791FC4" w:rsidP="009A733F">
            <w:pPr>
              <w:spacing w:after="0"/>
              <w:jc w:val="center"/>
              <w:rPr>
                <w:sz w:val="18"/>
              </w:rPr>
            </w:pPr>
            <w:r w:rsidRPr="009D3CBC">
              <w:rPr>
                <w:sz w:val="18"/>
              </w:rPr>
              <w:t>[-147ns,245ns]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5879D8CF" w14:textId="77777777" w:rsidR="00791FC4" w:rsidRPr="009D3CBC" w:rsidRDefault="00791FC4" w:rsidP="009A733F">
            <w:pPr>
              <w:spacing w:after="0"/>
              <w:jc w:val="center"/>
              <w:rPr>
                <w:sz w:val="18"/>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557F7529" w14:textId="77777777" w:rsidR="00791FC4" w:rsidRPr="009D3CBC" w:rsidRDefault="00791FC4" w:rsidP="009A733F">
            <w:pPr>
              <w:spacing w:after="0"/>
              <w:jc w:val="center"/>
              <w:rPr>
                <w:sz w:val="18"/>
                <w:lang w:eastAsia="zh-CN"/>
              </w:rPr>
            </w:pPr>
            <w:r w:rsidRPr="009D3CBC">
              <w:rPr>
                <w:sz w:val="18"/>
              </w:rPr>
              <w:t>[-82ns,180ns]</w:t>
            </w:r>
          </w:p>
        </w:tc>
      </w:tr>
      <w:tr w:rsidR="00791FC4" w:rsidRPr="009D3CBC" w14:paraId="26DBF264" w14:textId="77777777" w:rsidTr="009A733F">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471A8DC6" w14:textId="55CD54FB" w:rsidR="00791FC4" w:rsidRPr="009D3CBC" w:rsidRDefault="00791FC4" w:rsidP="009A733F">
            <w:pPr>
              <w:spacing w:after="0"/>
              <w:rPr>
                <w:sz w:val="18"/>
                <w:lang w:eastAsia="zh-CN"/>
              </w:rPr>
            </w:pPr>
            <w:r w:rsidRPr="009D3CBC">
              <w:rPr>
                <w:sz w:val="18"/>
              </w:rPr>
              <w:t>Source</w:t>
            </w:r>
            <w:r w:rsidR="00D0008E" w:rsidRPr="009D3CBC">
              <w:rPr>
                <w:sz w:val="18"/>
              </w:rPr>
              <w:br/>
            </w:r>
            <w:r w:rsidR="00D0008E" w:rsidRPr="009D3CBC">
              <w:rPr>
                <w:sz w:val="18"/>
                <w:lang w:eastAsia="zh-CN"/>
              </w:rPr>
              <w:t>R1-1900903</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60BDB04E" w14:textId="77777777" w:rsidR="00791FC4" w:rsidRPr="009D3CBC" w:rsidRDefault="00791FC4" w:rsidP="009A733F">
            <w:pPr>
              <w:spacing w:after="0"/>
              <w:jc w:val="center"/>
              <w:rPr>
                <w:sz w:val="18"/>
                <w:lang w:eastAsia="zh-CN"/>
              </w:rPr>
            </w:pPr>
            <w:r w:rsidRPr="009D3CBC">
              <w:rPr>
                <w:sz w:val="18"/>
                <w:lang w:eastAsia="zh-CN"/>
              </w:rPr>
              <w:t>355ns (114m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68219632" w14:textId="77777777" w:rsidR="00791FC4" w:rsidRPr="009D3CBC" w:rsidRDefault="00791FC4" w:rsidP="009A733F">
            <w:pPr>
              <w:spacing w:after="0"/>
              <w:jc w:val="center"/>
              <w:rPr>
                <w:sz w:val="18"/>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6B8BF1A6" w14:textId="77777777" w:rsidR="00791FC4" w:rsidRPr="009D3CBC" w:rsidRDefault="00791FC4" w:rsidP="009A733F">
            <w:pPr>
              <w:spacing w:after="0"/>
              <w:jc w:val="center"/>
              <w:rPr>
                <w:sz w:val="18"/>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72C26650" w14:textId="77777777" w:rsidR="00791FC4" w:rsidRPr="009D3CBC" w:rsidRDefault="00791FC4" w:rsidP="009A733F">
            <w:pPr>
              <w:spacing w:after="0"/>
              <w:jc w:val="center"/>
              <w:rPr>
                <w:sz w:val="18"/>
                <w:lang w:eastAsia="zh-CN"/>
              </w:rPr>
            </w:pPr>
          </w:p>
        </w:tc>
      </w:tr>
      <w:tr w:rsidR="00791FC4" w:rsidRPr="009D3CBC" w14:paraId="74487183" w14:textId="77777777" w:rsidTr="009A733F">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5EEEAC62" w14:textId="4141FACC" w:rsidR="00791FC4" w:rsidRPr="009D3CBC" w:rsidRDefault="00791FC4" w:rsidP="009A733F">
            <w:pPr>
              <w:spacing w:after="0"/>
              <w:rPr>
                <w:sz w:val="18"/>
              </w:rPr>
            </w:pPr>
            <w:r w:rsidRPr="009D3CBC">
              <w:rPr>
                <w:sz w:val="18"/>
              </w:rPr>
              <w:t>Source</w:t>
            </w:r>
            <w:r w:rsidR="00D0008E" w:rsidRPr="009D3CBC">
              <w:rPr>
                <w:sz w:val="18"/>
              </w:rPr>
              <w:br/>
            </w:r>
            <w:r w:rsidR="00D0008E" w:rsidRPr="009D3CBC">
              <w:rPr>
                <w:sz w:val="18"/>
                <w:lang w:eastAsia="zh-CN"/>
              </w:rPr>
              <w:t>R1-1900935</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05582570" w14:textId="77777777" w:rsidR="00791FC4" w:rsidRPr="009D3CBC" w:rsidRDefault="00791FC4" w:rsidP="009A733F">
            <w:pPr>
              <w:spacing w:after="0"/>
              <w:jc w:val="center"/>
              <w:rPr>
                <w:sz w:val="18"/>
              </w:rPr>
            </w:pPr>
            <w:r w:rsidRPr="009D3CBC">
              <w:rPr>
                <w:sz w:val="18"/>
              </w:rPr>
              <w:t>215ns (20m ISD)</w:t>
            </w:r>
            <w:r w:rsidRPr="009D3CBC">
              <w:rPr>
                <w:sz w:val="18"/>
              </w:rPr>
              <w:br/>
              <w:t>315ns (60m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21A0FA81" w14:textId="77777777" w:rsidR="00791FC4" w:rsidRPr="009D3CBC" w:rsidRDefault="00791FC4" w:rsidP="009A733F">
            <w:pPr>
              <w:spacing w:after="0"/>
              <w:jc w:val="center"/>
              <w:rPr>
                <w:sz w:val="18"/>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37B6DEE9" w14:textId="77777777" w:rsidR="00791FC4" w:rsidRPr="009D3CBC" w:rsidRDefault="00791FC4" w:rsidP="009A733F">
            <w:pPr>
              <w:spacing w:after="0"/>
              <w:jc w:val="center"/>
              <w:rPr>
                <w:sz w:val="18"/>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7D926563" w14:textId="77777777" w:rsidR="00791FC4" w:rsidRPr="009D3CBC" w:rsidRDefault="00791FC4" w:rsidP="009A733F">
            <w:pPr>
              <w:spacing w:after="0"/>
              <w:jc w:val="center"/>
              <w:rPr>
                <w:sz w:val="18"/>
                <w:lang w:eastAsia="zh-CN"/>
              </w:rPr>
            </w:pPr>
          </w:p>
        </w:tc>
      </w:tr>
      <w:tr w:rsidR="00791FC4" w:rsidRPr="009D3CBC" w14:paraId="17129BFE" w14:textId="77777777" w:rsidTr="009A733F">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1A3793D2" w14:textId="1B3F473E" w:rsidR="00791FC4" w:rsidRPr="009D3CBC" w:rsidRDefault="00791FC4" w:rsidP="009A733F">
            <w:pPr>
              <w:spacing w:after="0"/>
              <w:rPr>
                <w:sz w:val="18"/>
                <w:lang w:eastAsia="zh-CN"/>
              </w:rPr>
            </w:pPr>
            <w:r w:rsidRPr="009D3CBC">
              <w:rPr>
                <w:sz w:val="18"/>
              </w:rPr>
              <w:t>Source</w:t>
            </w:r>
            <w:r w:rsidR="000668C7" w:rsidRPr="009D3CBC">
              <w:rPr>
                <w:sz w:val="18"/>
              </w:rPr>
              <w:t xml:space="preserve"> </w:t>
            </w:r>
            <w:r w:rsidR="000668C7" w:rsidRPr="009D3CBC">
              <w:rPr>
                <w:sz w:val="18"/>
                <w:vertAlign w:val="superscript"/>
              </w:rPr>
              <w:t>(1)</w:t>
            </w:r>
            <w:r w:rsidR="000668C7" w:rsidRPr="009D3CBC">
              <w:rPr>
                <w:sz w:val="18"/>
              </w:rPr>
              <w:t xml:space="preserve"> </w:t>
            </w:r>
            <w:r w:rsidR="00D0008E" w:rsidRPr="009D3CBC">
              <w:rPr>
                <w:sz w:val="18"/>
              </w:rPr>
              <w:br/>
            </w:r>
            <w:r w:rsidR="00D0008E" w:rsidRPr="009D3CBC">
              <w:rPr>
                <w:sz w:val="18"/>
                <w:lang w:eastAsia="zh-CN"/>
              </w:rPr>
              <w:t>R1-1901072</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612EA20C" w14:textId="54223C84" w:rsidR="00791FC4" w:rsidRPr="009D3CBC" w:rsidRDefault="00791FC4" w:rsidP="009A733F">
            <w:pPr>
              <w:spacing w:after="0"/>
              <w:jc w:val="center"/>
              <w:rPr>
                <w:sz w:val="18"/>
                <w:lang w:eastAsia="zh-CN"/>
              </w:rPr>
            </w:pPr>
            <w:r w:rsidRPr="009D3CBC">
              <w:rPr>
                <w:sz w:val="18"/>
                <w:lang w:eastAsia="zh-CN"/>
              </w:rPr>
              <w:t>133ns (10m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550BA07E" w14:textId="77777777" w:rsidR="00791FC4" w:rsidRPr="009D3CBC" w:rsidRDefault="00791FC4" w:rsidP="009A733F">
            <w:pPr>
              <w:spacing w:after="0"/>
              <w:jc w:val="center"/>
              <w:rPr>
                <w:sz w:val="18"/>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3A18DE76" w14:textId="77777777" w:rsidR="00791FC4" w:rsidRPr="009D3CBC" w:rsidRDefault="00791FC4" w:rsidP="009A733F">
            <w:pPr>
              <w:spacing w:after="0"/>
              <w:jc w:val="center"/>
              <w:rPr>
                <w:sz w:val="18"/>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671B22CA" w14:textId="77777777" w:rsidR="00791FC4" w:rsidRPr="009D3CBC" w:rsidRDefault="00791FC4" w:rsidP="009A733F">
            <w:pPr>
              <w:spacing w:after="0"/>
              <w:jc w:val="center"/>
              <w:rPr>
                <w:sz w:val="18"/>
                <w:lang w:eastAsia="zh-CN"/>
              </w:rPr>
            </w:pPr>
          </w:p>
        </w:tc>
      </w:tr>
      <w:tr w:rsidR="00791FC4" w:rsidRPr="009D3CBC" w14:paraId="6B58767A" w14:textId="77777777" w:rsidTr="009A733F">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3FF7155F" w14:textId="659CD4E9" w:rsidR="00791FC4" w:rsidRPr="009D3CBC" w:rsidRDefault="00791FC4" w:rsidP="009A733F">
            <w:pPr>
              <w:spacing w:after="0"/>
              <w:rPr>
                <w:sz w:val="18"/>
                <w:lang w:eastAsia="zh-CN"/>
              </w:rPr>
            </w:pPr>
            <w:r w:rsidRPr="009D3CBC">
              <w:rPr>
                <w:sz w:val="18"/>
              </w:rPr>
              <w:t>Source</w:t>
            </w:r>
            <w:r w:rsidR="000668C7" w:rsidRPr="009D3CBC">
              <w:rPr>
                <w:sz w:val="18"/>
              </w:rPr>
              <w:br/>
            </w:r>
            <w:r w:rsidR="000668C7" w:rsidRPr="009D3CBC">
              <w:rPr>
                <w:sz w:val="18"/>
                <w:lang w:eastAsia="zh-CN"/>
              </w:rPr>
              <w:t>R1-1901252</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04FBBCE6" w14:textId="77777777" w:rsidR="00791FC4" w:rsidRPr="009D3CBC" w:rsidRDefault="00791FC4" w:rsidP="009A733F">
            <w:pPr>
              <w:spacing w:after="0"/>
              <w:jc w:val="center"/>
              <w:rPr>
                <w:sz w:val="18"/>
              </w:rPr>
            </w:pPr>
            <w:r w:rsidRPr="009D3CBC">
              <w:rPr>
                <w:bCs/>
                <w:sz w:val="18"/>
                <w:lang w:eastAsia="zh-CN"/>
              </w:rPr>
              <w:t>506</w:t>
            </w:r>
            <w:r w:rsidRPr="009D3CBC">
              <w:rPr>
                <w:sz w:val="18"/>
              </w:rPr>
              <w:t>ns (20m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488A7FCC" w14:textId="77777777" w:rsidR="00791FC4" w:rsidRPr="009D3CBC" w:rsidRDefault="00791FC4" w:rsidP="009A733F">
            <w:pPr>
              <w:spacing w:after="0"/>
              <w:jc w:val="center"/>
              <w:rPr>
                <w:sz w:val="18"/>
              </w:rPr>
            </w:pPr>
            <w:r w:rsidRPr="009D3CBC">
              <w:rPr>
                <w:sz w:val="18"/>
              </w:rPr>
              <w:t>441ns (20m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04559073" w14:textId="77777777" w:rsidR="00791FC4" w:rsidRPr="009D3CBC" w:rsidRDefault="00791FC4" w:rsidP="009A733F">
            <w:pPr>
              <w:spacing w:after="0"/>
              <w:jc w:val="center"/>
              <w:rPr>
                <w:sz w:val="18"/>
              </w:rPr>
            </w:pPr>
            <w:r w:rsidRPr="009D3CBC">
              <w:rPr>
                <w:sz w:val="18"/>
              </w:rPr>
              <w:t>343ns (20m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61934F5C" w14:textId="77777777" w:rsidR="00791FC4" w:rsidRPr="009D3CBC" w:rsidRDefault="00791FC4" w:rsidP="009A733F">
            <w:pPr>
              <w:spacing w:after="0"/>
              <w:jc w:val="center"/>
              <w:rPr>
                <w:sz w:val="18"/>
                <w:lang w:eastAsia="zh-CN"/>
              </w:rPr>
            </w:pPr>
          </w:p>
        </w:tc>
      </w:tr>
      <w:tr w:rsidR="00791FC4" w:rsidRPr="009D3CBC" w14:paraId="5F33A734" w14:textId="77777777" w:rsidTr="009A733F">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3BC62267" w14:textId="4CA0E21C" w:rsidR="00791FC4" w:rsidRPr="009D3CBC" w:rsidRDefault="00791FC4" w:rsidP="009A733F">
            <w:pPr>
              <w:spacing w:after="0"/>
              <w:rPr>
                <w:sz w:val="18"/>
              </w:rPr>
            </w:pPr>
            <w:r w:rsidRPr="009D3CBC">
              <w:rPr>
                <w:sz w:val="18"/>
              </w:rPr>
              <w:t>Source</w:t>
            </w:r>
            <w:r w:rsidR="000668C7" w:rsidRPr="009D3CBC">
              <w:rPr>
                <w:sz w:val="18"/>
              </w:rPr>
              <w:br/>
            </w:r>
            <w:r w:rsidR="000668C7" w:rsidRPr="009D3CBC">
              <w:rPr>
                <w:sz w:val="18"/>
                <w:lang w:eastAsia="zh-CN"/>
              </w:rPr>
              <w:t>R1-1901353</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3B229B77" w14:textId="77777777" w:rsidR="00791FC4" w:rsidRPr="009D3CBC" w:rsidRDefault="00791FC4" w:rsidP="009A733F">
            <w:pPr>
              <w:spacing w:after="0"/>
              <w:jc w:val="center"/>
              <w:rPr>
                <w:sz w:val="18"/>
              </w:rPr>
            </w:pPr>
            <w:r w:rsidRPr="009D3CBC">
              <w:rPr>
                <w:sz w:val="18"/>
              </w:rPr>
              <w:t>315ns (10m ISD)</w:t>
            </w:r>
            <w:r w:rsidRPr="009D3CBC">
              <w:rPr>
                <w:sz w:val="18"/>
              </w:rPr>
              <w:br/>
              <w:t>350ns (20m ISD)</w:t>
            </w:r>
            <w:r w:rsidRPr="009D3CBC">
              <w:rPr>
                <w:sz w:val="18"/>
              </w:rPr>
              <w:br/>
              <w:t>1080ns (250m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39B2FA19" w14:textId="77777777" w:rsidR="00791FC4" w:rsidRPr="009D3CBC" w:rsidRDefault="00791FC4" w:rsidP="009A733F">
            <w:pPr>
              <w:spacing w:after="0"/>
              <w:jc w:val="center"/>
              <w:rPr>
                <w:sz w:val="18"/>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22317111" w14:textId="77777777" w:rsidR="00791FC4" w:rsidRPr="009D3CBC" w:rsidRDefault="00791FC4" w:rsidP="009A733F">
            <w:pPr>
              <w:spacing w:after="0"/>
              <w:jc w:val="center"/>
              <w:rPr>
                <w:sz w:val="18"/>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5DCB66CD" w14:textId="77777777" w:rsidR="00791FC4" w:rsidRPr="009D3CBC" w:rsidRDefault="00791FC4" w:rsidP="009A733F">
            <w:pPr>
              <w:spacing w:after="0"/>
              <w:jc w:val="center"/>
              <w:rPr>
                <w:sz w:val="18"/>
                <w:lang w:eastAsia="zh-CN"/>
              </w:rPr>
            </w:pPr>
          </w:p>
        </w:tc>
      </w:tr>
      <w:tr w:rsidR="000668C7" w:rsidRPr="009D3CBC" w14:paraId="74B01854" w14:textId="77777777" w:rsidTr="009A733F">
        <w:trPr>
          <w:jc w:val="center"/>
        </w:trPr>
        <w:tc>
          <w:tcPr>
            <w:tcW w:w="1701" w:type="dxa"/>
            <w:gridSpan w:val="5"/>
            <w:tcBorders>
              <w:top w:val="single" w:sz="8" w:space="0" w:color="auto"/>
              <w:left w:val="single" w:sz="8" w:space="0" w:color="auto"/>
              <w:bottom w:val="single" w:sz="8" w:space="0" w:color="auto"/>
              <w:right w:val="single" w:sz="8" w:space="0" w:color="auto"/>
            </w:tcBorders>
            <w:shd w:val="clear" w:color="auto" w:fill="auto"/>
          </w:tcPr>
          <w:p w14:paraId="1A6375EF" w14:textId="6D9B3084" w:rsidR="000668C7" w:rsidRPr="009D3CBC" w:rsidRDefault="000668C7" w:rsidP="009D3CBC">
            <w:pPr>
              <w:rPr>
                <w:sz w:val="18"/>
                <w:lang w:eastAsia="zh-CN"/>
              </w:rPr>
            </w:pPr>
            <w:r w:rsidRPr="009D3CBC">
              <w:rPr>
                <w:sz w:val="18"/>
                <w:vertAlign w:val="superscript"/>
                <w:lang w:eastAsia="zh-CN"/>
              </w:rPr>
              <w:t xml:space="preserve">(1) </w:t>
            </w:r>
            <w:r w:rsidRPr="009D3CBC">
              <w:rPr>
                <w:sz w:val="18"/>
                <w:lang w:eastAsia="zh-CN"/>
              </w:rPr>
              <w:t>Half of the reported values of R1-1901072 are included in this table, to align the results with the other sources and to only account for gNB-to-UE and not UE-to-UE synchronization accuracy.</w:t>
            </w:r>
          </w:p>
        </w:tc>
      </w:tr>
    </w:tbl>
    <w:p w14:paraId="5BA262D6" w14:textId="279CC178" w:rsidR="00791FC4" w:rsidRPr="009D3CBC" w:rsidRDefault="00791FC4" w:rsidP="009D3CBC">
      <w:pPr>
        <w:jc w:val="center"/>
        <w:rPr>
          <w:sz w:val="18"/>
          <w:lang w:eastAsia="zh-CN"/>
        </w:rPr>
      </w:pPr>
    </w:p>
    <w:p w14:paraId="7FB689A0" w14:textId="10672B96" w:rsidR="00791FC4" w:rsidRPr="00BB100F" w:rsidRDefault="00791FC4" w:rsidP="00BB100F">
      <w:pPr>
        <w:jc w:val="center"/>
        <w:rPr>
          <w:b/>
          <w:bCs/>
          <w:lang w:eastAsia="zh-CN"/>
        </w:rPr>
      </w:pPr>
      <w:r w:rsidRPr="00BB100F">
        <w:rPr>
          <w:b/>
          <w:bCs/>
          <w:lang w:eastAsia="zh-CN"/>
        </w:rPr>
        <w:t xml:space="preserve">Table </w:t>
      </w:r>
      <w:r w:rsidR="005762F8" w:rsidRPr="00BB100F">
        <w:rPr>
          <w:b/>
          <w:bCs/>
          <w:lang w:eastAsia="zh-CN"/>
        </w:rPr>
        <w:t>6.3.2.3-2</w:t>
      </w:r>
      <w:r w:rsidRPr="00BB100F">
        <w:rPr>
          <w:b/>
          <w:bCs/>
          <w:lang w:eastAsia="zh-CN"/>
        </w:rPr>
        <w:t>: Summary</w:t>
      </w:r>
      <w:r w:rsidRPr="00015863">
        <w:rPr>
          <w:b/>
          <w:bCs/>
          <w:lang w:eastAsia="zh-CN"/>
        </w:rPr>
        <w:t xml:space="preserve"> of </w:t>
      </w:r>
      <w:r w:rsidR="0025796C" w:rsidRPr="00015863">
        <w:rPr>
          <w:b/>
          <w:bCs/>
        </w:rPr>
        <w:t xml:space="preserve">maximum timing synchronization error </w:t>
      </w:r>
      <w:r w:rsidRPr="00015863">
        <w:rPr>
          <w:b/>
          <w:bCs/>
          <w:lang w:eastAsia="zh-CN"/>
        </w:rPr>
        <w:t xml:space="preserve">results </w:t>
      </w:r>
      <w:r w:rsidR="00BB100F">
        <w:rPr>
          <w:b/>
          <w:bCs/>
          <w:lang w:eastAsia="zh-CN"/>
        </w:rPr>
        <w:br/>
      </w:r>
      <w:r w:rsidRPr="00015863">
        <w:rPr>
          <w:b/>
          <w:bCs/>
          <w:lang w:eastAsia="zh-CN"/>
        </w:rPr>
        <w:t xml:space="preserve">with </w:t>
      </w:r>
      <w:r w:rsidR="00453E44" w:rsidRPr="00015863">
        <w:rPr>
          <w:b/>
          <w:bCs/>
          <w:lang w:eastAsia="zh-CN"/>
        </w:rPr>
        <w:t xml:space="preserve">UE </w:t>
      </w:r>
      <w:r w:rsidRPr="00015863">
        <w:rPr>
          <w:b/>
          <w:bCs/>
          <w:lang w:eastAsia="zh-CN"/>
        </w:rPr>
        <w:t>propagation delay compensation.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56"/>
        <w:gridCol w:w="1462"/>
        <w:gridCol w:w="1463"/>
        <w:gridCol w:w="1463"/>
      </w:tblGrid>
      <w:tr w:rsidR="00791FC4" w:rsidRPr="00CA4CC0" w14:paraId="094728E6" w14:textId="77777777" w:rsidTr="009A733F">
        <w:trPr>
          <w:jc w:val="center"/>
        </w:trPr>
        <w:tc>
          <w:tcPr>
            <w:tcW w:w="1556" w:type="dxa"/>
            <w:shd w:val="clear" w:color="auto" w:fill="auto"/>
            <w:vAlign w:val="center"/>
          </w:tcPr>
          <w:p w14:paraId="18CAAFD2" w14:textId="01B77323" w:rsidR="00791FC4" w:rsidRPr="009A733F" w:rsidRDefault="00791FC4" w:rsidP="00791FC4">
            <w:pPr>
              <w:rPr>
                <w:sz w:val="18"/>
                <w:lang w:eastAsia="zh-CN"/>
              </w:rPr>
            </w:pPr>
          </w:p>
        </w:tc>
        <w:tc>
          <w:tcPr>
            <w:tcW w:w="1462" w:type="dxa"/>
            <w:shd w:val="clear" w:color="auto" w:fill="auto"/>
            <w:vAlign w:val="center"/>
          </w:tcPr>
          <w:p w14:paraId="32C7C5F6" w14:textId="4FB2CB77" w:rsidR="00791FC4" w:rsidRPr="009A733F" w:rsidRDefault="00791FC4" w:rsidP="00791FC4">
            <w:pPr>
              <w:rPr>
                <w:sz w:val="18"/>
                <w:lang w:eastAsia="zh-CN"/>
              </w:rPr>
            </w:pPr>
            <w:r w:rsidRPr="009A733F">
              <w:rPr>
                <w:sz w:val="18"/>
                <w:lang w:eastAsia="zh-CN"/>
              </w:rPr>
              <w:t>15kHz</w:t>
            </w:r>
            <w:r w:rsidR="0025796C" w:rsidRPr="009A733F">
              <w:rPr>
                <w:sz w:val="18"/>
                <w:lang w:eastAsia="zh-CN"/>
              </w:rPr>
              <w:t xml:space="preserve"> SCS</w:t>
            </w:r>
          </w:p>
        </w:tc>
        <w:tc>
          <w:tcPr>
            <w:tcW w:w="1463" w:type="dxa"/>
            <w:shd w:val="clear" w:color="auto" w:fill="auto"/>
            <w:vAlign w:val="center"/>
          </w:tcPr>
          <w:p w14:paraId="35022A76" w14:textId="3F3947DA" w:rsidR="00791FC4" w:rsidRPr="009A733F" w:rsidRDefault="00791FC4" w:rsidP="00791FC4">
            <w:pPr>
              <w:rPr>
                <w:sz w:val="18"/>
                <w:lang w:eastAsia="zh-CN"/>
              </w:rPr>
            </w:pPr>
            <w:r w:rsidRPr="009A733F">
              <w:rPr>
                <w:sz w:val="18"/>
                <w:lang w:eastAsia="zh-CN"/>
              </w:rPr>
              <w:t>30kHz</w:t>
            </w:r>
            <w:r w:rsidR="0025796C" w:rsidRPr="009A733F">
              <w:rPr>
                <w:sz w:val="18"/>
                <w:lang w:eastAsia="zh-CN"/>
              </w:rPr>
              <w:t xml:space="preserve"> SCS</w:t>
            </w:r>
          </w:p>
        </w:tc>
        <w:tc>
          <w:tcPr>
            <w:tcW w:w="1463" w:type="dxa"/>
            <w:shd w:val="clear" w:color="auto" w:fill="auto"/>
            <w:vAlign w:val="center"/>
          </w:tcPr>
          <w:p w14:paraId="2F23BE45" w14:textId="2ED1B694" w:rsidR="00791FC4" w:rsidRPr="009A733F" w:rsidRDefault="00791FC4" w:rsidP="00791FC4">
            <w:pPr>
              <w:rPr>
                <w:sz w:val="18"/>
                <w:lang w:eastAsia="zh-CN"/>
              </w:rPr>
            </w:pPr>
            <w:r w:rsidRPr="009A733F">
              <w:rPr>
                <w:sz w:val="18"/>
                <w:lang w:eastAsia="zh-CN"/>
              </w:rPr>
              <w:t>60kHz</w:t>
            </w:r>
            <w:r w:rsidR="0025796C" w:rsidRPr="009A733F">
              <w:rPr>
                <w:sz w:val="18"/>
                <w:lang w:eastAsia="zh-CN"/>
              </w:rPr>
              <w:t xml:space="preserve"> SCS</w:t>
            </w:r>
          </w:p>
        </w:tc>
      </w:tr>
      <w:tr w:rsidR="00791FC4" w:rsidRPr="00CA4CC0" w14:paraId="17994A49" w14:textId="77777777" w:rsidTr="009A733F">
        <w:trPr>
          <w:jc w:val="center"/>
        </w:trPr>
        <w:tc>
          <w:tcPr>
            <w:tcW w:w="1556" w:type="dxa"/>
            <w:shd w:val="clear" w:color="auto" w:fill="auto"/>
            <w:vAlign w:val="center"/>
          </w:tcPr>
          <w:p w14:paraId="09F8AC24" w14:textId="75C8AB1A" w:rsidR="00791FC4" w:rsidRPr="009A733F" w:rsidRDefault="00791FC4" w:rsidP="009A733F">
            <w:pPr>
              <w:spacing w:after="0"/>
              <w:rPr>
                <w:sz w:val="18"/>
                <w:lang w:eastAsia="zh-CN"/>
              </w:rPr>
            </w:pPr>
            <w:r w:rsidRPr="009A733F">
              <w:rPr>
                <w:sz w:val="18"/>
              </w:rPr>
              <w:t>Source</w:t>
            </w:r>
            <w:r w:rsidR="000668C7" w:rsidRPr="009A733F">
              <w:rPr>
                <w:sz w:val="18"/>
              </w:rPr>
              <w:br/>
            </w:r>
            <w:r w:rsidR="000668C7" w:rsidRPr="009A733F">
              <w:rPr>
                <w:sz w:val="18"/>
                <w:lang w:eastAsia="zh-CN"/>
              </w:rPr>
              <w:t>R1-1900156</w:t>
            </w:r>
          </w:p>
        </w:tc>
        <w:tc>
          <w:tcPr>
            <w:tcW w:w="1462" w:type="dxa"/>
            <w:shd w:val="clear" w:color="auto" w:fill="auto"/>
            <w:vAlign w:val="center"/>
          </w:tcPr>
          <w:p w14:paraId="23F0977A" w14:textId="77777777" w:rsidR="00791FC4" w:rsidRPr="009A733F" w:rsidRDefault="00791FC4" w:rsidP="009A733F">
            <w:pPr>
              <w:spacing w:after="0"/>
              <w:rPr>
                <w:sz w:val="18"/>
              </w:rPr>
            </w:pPr>
            <w:r w:rsidRPr="009A733F">
              <w:rPr>
                <w:sz w:val="18"/>
              </w:rPr>
              <w:t>488ns</w:t>
            </w:r>
          </w:p>
        </w:tc>
        <w:tc>
          <w:tcPr>
            <w:tcW w:w="1463" w:type="dxa"/>
            <w:shd w:val="clear" w:color="auto" w:fill="auto"/>
            <w:vAlign w:val="center"/>
          </w:tcPr>
          <w:p w14:paraId="5FEFF836" w14:textId="77777777" w:rsidR="00791FC4" w:rsidRPr="009A733F" w:rsidRDefault="00791FC4" w:rsidP="009A733F">
            <w:pPr>
              <w:spacing w:after="0"/>
              <w:rPr>
                <w:sz w:val="18"/>
              </w:rPr>
            </w:pPr>
            <w:r w:rsidRPr="009A733F">
              <w:rPr>
                <w:sz w:val="18"/>
              </w:rPr>
              <w:t>357.5ns</w:t>
            </w:r>
          </w:p>
        </w:tc>
        <w:tc>
          <w:tcPr>
            <w:tcW w:w="1463" w:type="dxa"/>
            <w:shd w:val="clear" w:color="auto" w:fill="auto"/>
            <w:vAlign w:val="center"/>
          </w:tcPr>
          <w:p w14:paraId="1412281B" w14:textId="77777777" w:rsidR="00791FC4" w:rsidRPr="009A733F" w:rsidRDefault="00791FC4" w:rsidP="009A733F">
            <w:pPr>
              <w:spacing w:after="0"/>
              <w:rPr>
                <w:sz w:val="18"/>
              </w:rPr>
            </w:pPr>
            <w:r w:rsidRPr="009A733F">
              <w:rPr>
                <w:sz w:val="18"/>
              </w:rPr>
              <w:t>276.5ns</w:t>
            </w:r>
          </w:p>
        </w:tc>
      </w:tr>
      <w:tr w:rsidR="00791FC4" w:rsidRPr="00CA4CC0" w14:paraId="017B6DBD" w14:textId="77777777" w:rsidTr="009A733F">
        <w:trPr>
          <w:jc w:val="center"/>
        </w:trPr>
        <w:tc>
          <w:tcPr>
            <w:tcW w:w="1556" w:type="dxa"/>
            <w:shd w:val="clear" w:color="auto" w:fill="auto"/>
            <w:vAlign w:val="center"/>
          </w:tcPr>
          <w:p w14:paraId="6EC38804" w14:textId="2E58F6CA" w:rsidR="00791FC4" w:rsidRPr="009A733F" w:rsidRDefault="00791FC4" w:rsidP="009A733F">
            <w:pPr>
              <w:spacing w:after="0"/>
              <w:rPr>
                <w:sz w:val="18"/>
                <w:lang w:eastAsia="zh-CN"/>
              </w:rPr>
            </w:pPr>
            <w:r w:rsidRPr="009A733F">
              <w:rPr>
                <w:sz w:val="18"/>
                <w:lang w:eastAsia="zh-CN"/>
              </w:rPr>
              <w:t>Source</w:t>
            </w:r>
            <w:r w:rsidR="000668C7" w:rsidRPr="009A733F">
              <w:rPr>
                <w:sz w:val="18"/>
                <w:lang w:eastAsia="zh-CN"/>
              </w:rPr>
              <w:br/>
              <w:t>R1-1901334</w:t>
            </w:r>
          </w:p>
        </w:tc>
        <w:tc>
          <w:tcPr>
            <w:tcW w:w="1462" w:type="dxa"/>
            <w:shd w:val="clear" w:color="auto" w:fill="auto"/>
            <w:vAlign w:val="center"/>
          </w:tcPr>
          <w:p w14:paraId="5E45F5D1" w14:textId="77777777" w:rsidR="00791FC4" w:rsidRPr="009A733F" w:rsidRDefault="00791FC4" w:rsidP="009A733F">
            <w:pPr>
              <w:spacing w:after="0"/>
              <w:rPr>
                <w:sz w:val="18"/>
              </w:rPr>
            </w:pPr>
            <w:r w:rsidRPr="009A733F">
              <w:rPr>
                <w:sz w:val="18"/>
              </w:rPr>
              <w:t>505ns</w:t>
            </w:r>
          </w:p>
        </w:tc>
        <w:tc>
          <w:tcPr>
            <w:tcW w:w="1463" w:type="dxa"/>
            <w:shd w:val="clear" w:color="auto" w:fill="auto"/>
            <w:vAlign w:val="center"/>
          </w:tcPr>
          <w:p w14:paraId="3CF43036" w14:textId="77777777" w:rsidR="00791FC4" w:rsidRPr="009A733F" w:rsidRDefault="00791FC4" w:rsidP="009A733F">
            <w:pPr>
              <w:spacing w:after="0"/>
              <w:rPr>
                <w:sz w:val="18"/>
              </w:rPr>
            </w:pPr>
            <w:r w:rsidRPr="009A733F">
              <w:rPr>
                <w:sz w:val="18"/>
              </w:rPr>
              <w:t>371ns</w:t>
            </w:r>
          </w:p>
        </w:tc>
        <w:tc>
          <w:tcPr>
            <w:tcW w:w="1463" w:type="dxa"/>
            <w:shd w:val="clear" w:color="auto" w:fill="auto"/>
            <w:vAlign w:val="center"/>
          </w:tcPr>
          <w:p w14:paraId="7EEA66EC" w14:textId="77777777" w:rsidR="00791FC4" w:rsidRPr="009A733F" w:rsidRDefault="00791FC4" w:rsidP="009A733F">
            <w:pPr>
              <w:spacing w:after="0"/>
              <w:rPr>
                <w:sz w:val="18"/>
              </w:rPr>
            </w:pPr>
            <w:r w:rsidRPr="009A733F">
              <w:rPr>
                <w:sz w:val="18"/>
              </w:rPr>
              <w:t>287.5ns</w:t>
            </w:r>
          </w:p>
        </w:tc>
      </w:tr>
      <w:tr w:rsidR="00791FC4" w:rsidRPr="00CA4CC0" w14:paraId="5395F27A" w14:textId="77777777" w:rsidTr="009A733F">
        <w:trPr>
          <w:jc w:val="center"/>
        </w:trPr>
        <w:tc>
          <w:tcPr>
            <w:tcW w:w="1556" w:type="dxa"/>
            <w:shd w:val="clear" w:color="auto" w:fill="auto"/>
            <w:vAlign w:val="center"/>
          </w:tcPr>
          <w:p w14:paraId="772DA4D4" w14:textId="260074FB" w:rsidR="00791FC4" w:rsidRPr="009A733F" w:rsidRDefault="00791FC4" w:rsidP="009A733F">
            <w:pPr>
              <w:spacing w:after="0"/>
              <w:rPr>
                <w:sz w:val="18"/>
                <w:lang w:eastAsia="zh-CN"/>
              </w:rPr>
            </w:pPr>
            <w:r w:rsidRPr="009A733F">
              <w:rPr>
                <w:sz w:val="18"/>
              </w:rPr>
              <w:t>Source</w:t>
            </w:r>
            <w:r w:rsidR="000668C7" w:rsidRPr="009A733F">
              <w:rPr>
                <w:sz w:val="18"/>
              </w:rPr>
              <w:br/>
            </w:r>
            <w:r w:rsidR="000668C7" w:rsidRPr="009A733F">
              <w:rPr>
                <w:sz w:val="18"/>
                <w:lang w:eastAsia="zh-CN"/>
              </w:rPr>
              <w:t>R1-1900935</w:t>
            </w:r>
          </w:p>
        </w:tc>
        <w:tc>
          <w:tcPr>
            <w:tcW w:w="1462" w:type="dxa"/>
            <w:shd w:val="clear" w:color="auto" w:fill="auto"/>
            <w:vAlign w:val="center"/>
          </w:tcPr>
          <w:p w14:paraId="2D194990" w14:textId="77777777" w:rsidR="00791FC4" w:rsidRPr="009A733F" w:rsidRDefault="00791FC4" w:rsidP="009A733F">
            <w:pPr>
              <w:spacing w:after="0"/>
              <w:rPr>
                <w:sz w:val="18"/>
              </w:rPr>
            </w:pPr>
            <w:r w:rsidRPr="009A733F">
              <w:rPr>
                <w:sz w:val="18"/>
              </w:rPr>
              <w:t>472.5ns</w:t>
            </w:r>
          </w:p>
        </w:tc>
        <w:tc>
          <w:tcPr>
            <w:tcW w:w="1463" w:type="dxa"/>
            <w:shd w:val="clear" w:color="auto" w:fill="auto"/>
            <w:vAlign w:val="center"/>
          </w:tcPr>
          <w:p w14:paraId="3E27D196" w14:textId="77777777" w:rsidR="00791FC4" w:rsidRPr="009A733F" w:rsidRDefault="00791FC4" w:rsidP="009A733F">
            <w:pPr>
              <w:spacing w:after="0"/>
              <w:rPr>
                <w:sz w:val="18"/>
              </w:rPr>
            </w:pPr>
            <w:r w:rsidRPr="009A733F">
              <w:rPr>
                <w:sz w:val="18"/>
              </w:rPr>
              <w:t>338.5ns</w:t>
            </w:r>
          </w:p>
        </w:tc>
        <w:tc>
          <w:tcPr>
            <w:tcW w:w="1463" w:type="dxa"/>
            <w:shd w:val="clear" w:color="auto" w:fill="auto"/>
            <w:vAlign w:val="center"/>
          </w:tcPr>
          <w:p w14:paraId="18A02AC8" w14:textId="77777777" w:rsidR="00791FC4" w:rsidRPr="009A733F" w:rsidRDefault="00791FC4" w:rsidP="009A733F">
            <w:pPr>
              <w:spacing w:after="0"/>
              <w:rPr>
                <w:sz w:val="18"/>
                <w:lang w:eastAsia="zh-CN"/>
              </w:rPr>
            </w:pPr>
          </w:p>
        </w:tc>
      </w:tr>
      <w:tr w:rsidR="00791FC4" w:rsidRPr="00CA4CC0" w14:paraId="3E574ACC" w14:textId="77777777" w:rsidTr="009A733F">
        <w:trPr>
          <w:jc w:val="center"/>
        </w:trPr>
        <w:tc>
          <w:tcPr>
            <w:tcW w:w="1556" w:type="dxa"/>
            <w:shd w:val="clear" w:color="auto" w:fill="auto"/>
            <w:vAlign w:val="center"/>
          </w:tcPr>
          <w:p w14:paraId="3A841886" w14:textId="7A94939A" w:rsidR="00791FC4" w:rsidRPr="009A733F" w:rsidRDefault="00791FC4" w:rsidP="009A733F">
            <w:pPr>
              <w:spacing w:after="0"/>
              <w:rPr>
                <w:sz w:val="18"/>
                <w:lang w:eastAsia="zh-CN"/>
              </w:rPr>
            </w:pPr>
            <w:r w:rsidRPr="009A733F">
              <w:rPr>
                <w:sz w:val="18"/>
              </w:rPr>
              <w:t>Source</w:t>
            </w:r>
            <w:r w:rsidR="000668C7" w:rsidRPr="009A733F">
              <w:rPr>
                <w:sz w:val="18"/>
              </w:rPr>
              <w:br/>
            </w:r>
            <w:r w:rsidR="000668C7" w:rsidRPr="009A733F">
              <w:rPr>
                <w:sz w:val="18"/>
                <w:lang w:eastAsia="zh-CN"/>
              </w:rPr>
              <w:t>R1-1901252</w:t>
            </w:r>
          </w:p>
        </w:tc>
        <w:tc>
          <w:tcPr>
            <w:tcW w:w="1462" w:type="dxa"/>
            <w:shd w:val="clear" w:color="auto" w:fill="auto"/>
            <w:vAlign w:val="center"/>
          </w:tcPr>
          <w:p w14:paraId="78AD9D39" w14:textId="77777777" w:rsidR="00791FC4" w:rsidRPr="009A733F" w:rsidRDefault="00791FC4" w:rsidP="009A733F">
            <w:pPr>
              <w:spacing w:after="0"/>
              <w:rPr>
                <w:sz w:val="18"/>
              </w:rPr>
            </w:pPr>
            <w:r w:rsidRPr="009A733F">
              <w:rPr>
                <w:sz w:val="18"/>
              </w:rPr>
              <w:t>536ns</w:t>
            </w:r>
          </w:p>
        </w:tc>
        <w:tc>
          <w:tcPr>
            <w:tcW w:w="1463" w:type="dxa"/>
            <w:shd w:val="clear" w:color="auto" w:fill="auto"/>
            <w:vAlign w:val="center"/>
          </w:tcPr>
          <w:p w14:paraId="37759E07" w14:textId="77777777" w:rsidR="00791FC4" w:rsidRPr="009A733F" w:rsidRDefault="00791FC4" w:rsidP="009A733F">
            <w:pPr>
              <w:spacing w:after="0"/>
              <w:rPr>
                <w:sz w:val="18"/>
              </w:rPr>
            </w:pPr>
            <w:r w:rsidRPr="009A733F">
              <w:rPr>
                <w:sz w:val="18"/>
              </w:rPr>
              <w:t>438ns</w:t>
            </w:r>
          </w:p>
        </w:tc>
        <w:tc>
          <w:tcPr>
            <w:tcW w:w="1463" w:type="dxa"/>
            <w:shd w:val="clear" w:color="auto" w:fill="auto"/>
            <w:vAlign w:val="center"/>
          </w:tcPr>
          <w:p w14:paraId="363C3202" w14:textId="77777777" w:rsidR="00791FC4" w:rsidRPr="009A733F" w:rsidRDefault="00791FC4" w:rsidP="009A733F">
            <w:pPr>
              <w:spacing w:after="0"/>
              <w:rPr>
                <w:sz w:val="18"/>
              </w:rPr>
            </w:pPr>
            <w:r w:rsidRPr="009A733F">
              <w:rPr>
                <w:sz w:val="18"/>
              </w:rPr>
              <w:t>357ns</w:t>
            </w:r>
          </w:p>
        </w:tc>
      </w:tr>
    </w:tbl>
    <w:p w14:paraId="35DD464F" w14:textId="77777777" w:rsidR="00791FC4" w:rsidRPr="00CA4CC0" w:rsidRDefault="00791FC4" w:rsidP="00791FC4">
      <w:pPr>
        <w:pStyle w:val="Header"/>
        <w:spacing w:after="120"/>
      </w:pPr>
    </w:p>
    <w:p w14:paraId="16E9F0B2" w14:textId="45408A8C" w:rsidR="00E562DD" w:rsidRPr="00D522BF" w:rsidRDefault="00E562DD" w:rsidP="00791FC4">
      <w:pPr>
        <w:pStyle w:val="Header"/>
        <w:spacing w:after="120"/>
        <w:rPr>
          <w:rFonts w:ascii="Times New Roman" w:hAnsi="Times New Roman"/>
          <w:b w:val="0"/>
          <w:sz w:val="20"/>
          <w:u w:val="single"/>
        </w:rPr>
      </w:pPr>
      <w:r w:rsidRPr="0025796C">
        <w:rPr>
          <w:rFonts w:ascii="Times New Roman" w:hAnsi="Times New Roman"/>
          <w:b w:val="0"/>
          <w:sz w:val="20"/>
          <w:u w:val="single"/>
        </w:rPr>
        <w:t>Based on the evaluation results, the following has been observed</w:t>
      </w:r>
      <w:r w:rsidRPr="00D522BF">
        <w:rPr>
          <w:rFonts w:ascii="Times New Roman" w:hAnsi="Times New Roman"/>
          <w:b w:val="0"/>
          <w:sz w:val="20"/>
          <w:u w:val="single"/>
        </w:rPr>
        <w:t>:</w:t>
      </w:r>
    </w:p>
    <w:p w14:paraId="1395C24E" w14:textId="77777777" w:rsidR="00E562DD" w:rsidRPr="00D522BF" w:rsidRDefault="00E562DD" w:rsidP="00D522BF">
      <w:pPr>
        <w:pStyle w:val="3GPPNormalText"/>
        <w:numPr>
          <w:ilvl w:val="0"/>
          <w:numId w:val="20"/>
        </w:numPr>
        <w:spacing w:after="0"/>
        <w:ind w:hanging="357"/>
        <w:rPr>
          <w:sz w:val="20"/>
          <w:szCs w:val="20"/>
        </w:rPr>
      </w:pPr>
      <w:r w:rsidRPr="00D522BF">
        <w:rPr>
          <w:rFonts w:eastAsia="Times New Roman"/>
          <w:sz w:val="20"/>
          <w:szCs w:val="20"/>
          <w:lang w:val="de-DE" w:eastAsia="en-US"/>
        </w:rPr>
        <w:t xml:space="preserve">If </w:t>
      </w:r>
      <w:r w:rsidRPr="00D522BF">
        <w:rPr>
          <w:rFonts w:eastAsia="Times New Roman"/>
          <w:sz w:val="20"/>
          <w:szCs w:val="20"/>
          <w:lang w:eastAsia="en-US"/>
        </w:rPr>
        <w:t xml:space="preserve">a UE </w:t>
      </w:r>
      <w:r w:rsidRPr="00D522BF">
        <w:rPr>
          <w:rFonts w:eastAsia="Times New Roman"/>
          <w:sz w:val="20"/>
          <w:szCs w:val="20"/>
          <w:lang w:val="de-DE" w:eastAsia="en-US"/>
        </w:rPr>
        <w:t xml:space="preserve">were </w:t>
      </w:r>
      <w:r w:rsidRPr="00D522BF">
        <w:rPr>
          <w:rFonts w:eastAsia="Times New Roman"/>
          <w:sz w:val="20"/>
          <w:szCs w:val="20"/>
          <w:lang w:eastAsia="en-US"/>
        </w:rPr>
        <w:t xml:space="preserve">not </w:t>
      </w:r>
      <w:r w:rsidRPr="00D522BF">
        <w:rPr>
          <w:rFonts w:eastAsia="Times New Roman"/>
          <w:sz w:val="20"/>
          <w:szCs w:val="20"/>
          <w:lang w:val="de-DE" w:eastAsia="en-US"/>
        </w:rPr>
        <w:t xml:space="preserve">to </w:t>
      </w:r>
      <w:r w:rsidRPr="00D522BF">
        <w:rPr>
          <w:rFonts w:eastAsia="Times New Roman"/>
          <w:sz w:val="20"/>
          <w:szCs w:val="20"/>
          <w:lang w:eastAsia="en-US"/>
        </w:rPr>
        <w:t xml:space="preserve">apply </w:t>
      </w:r>
      <w:r w:rsidRPr="00D522BF">
        <w:rPr>
          <w:sz w:val="20"/>
          <w:szCs w:val="20"/>
        </w:rPr>
        <w:t>propagation delay compensation</w:t>
      </w:r>
      <w:r w:rsidRPr="00D522BF">
        <w:rPr>
          <w:rFonts w:eastAsia="Times New Roman"/>
          <w:sz w:val="20"/>
          <w:szCs w:val="20"/>
          <w:lang w:eastAsia="en-US"/>
        </w:rPr>
        <w:t xml:space="preserve">, a gNB-to-UE timing synchronization accuracy </w:t>
      </w:r>
      <w:r w:rsidRPr="00D522BF">
        <w:rPr>
          <w:sz w:val="20"/>
          <w:szCs w:val="20"/>
        </w:rPr>
        <w:t xml:space="preserve">of </w:t>
      </w:r>
    </w:p>
    <w:p w14:paraId="734BE813" w14:textId="77777777" w:rsidR="00E562DD" w:rsidRPr="00D522BF" w:rsidRDefault="00E562DD" w:rsidP="00D522BF">
      <w:pPr>
        <w:pStyle w:val="3GPPNormalText"/>
        <w:numPr>
          <w:ilvl w:val="1"/>
          <w:numId w:val="20"/>
        </w:numPr>
        <w:spacing w:after="0"/>
        <w:ind w:hanging="357"/>
        <w:rPr>
          <w:sz w:val="20"/>
          <w:szCs w:val="20"/>
        </w:rPr>
      </w:pPr>
      <w:r w:rsidRPr="00D522BF">
        <w:rPr>
          <w:rFonts w:eastAsia="Times New Roman"/>
          <w:sz w:val="20"/>
          <w:szCs w:val="20"/>
          <w:lang w:eastAsia="en-US"/>
        </w:rPr>
        <w:t xml:space="preserve">130 </w:t>
      </w:r>
      <w:r w:rsidRPr="00D522BF">
        <w:rPr>
          <w:sz w:val="20"/>
          <w:szCs w:val="20"/>
        </w:rPr>
        <w:t>to 376ns for an ISD of 10m (3 sources)</w:t>
      </w:r>
    </w:p>
    <w:p w14:paraId="42131484" w14:textId="77777777" w:rsidR="00E562DD" w:rsidRPr="00D522BF" w:rsidRDefault="00E562DD" w:rsidP="00D522BF">
      <w:pPr>
        <w:pStyle w:val="3GPPNormalText"/>
        <w:numPr>
          <w:ilvl w:val="1"/>
          <w:numId w:val="20"/>
        </w:numPr>
        <w:spacing w:after="0"/>
        <w:ind w:hanging="357"/>
        <w:rPr>
          <w:sz w:val="20"/>
          <w:szCs w:val="20"/>
        </w:rPr>
      </w:pPr>
      <w:r w:rsidRPr="00D522BF">
        <w:rPr>
          <w:sz w:val="20"/>
          <w:szCs w:val="20"/>
        </w:rPr>
        <w:t>215 to 506ns for an ISD of 20m (3 sources)</w:t>
      </w:r>
    </w:p>
    <w:p w14:paraId="7106F048" w14:textId="77777777" w:rsidR="00E562DD" w:rsidRPr="00D522BF" w:rsidRDefault="00E562DD" w:rsidP="00D522BF">
      <w:pPr>
        <w:pStyle w:val="3GPPNormalText"/>
        <w:numPr>
          <w:ilvl w:val="1"/>
          <w:numId w:val="20"/>
        </w:numPr>
        <w:spacing w:after="0"/>
        <w:ind w:hanging="357"/>
        <w:rPr>
          <w:sz w:val="20"/>
          <w:szCs w:val="20"/>
        </w:rPr>
      </w:pPr>
      <w:r w:rsidRPr="00D522BF">
        <w:rPr>
          <w:sz w:val="20"/>
          <w:szCs w:val="20"/>
        </w:rPr>
        <w:t>315 ns for an ISD of 60m (</w:t>
      </w:r>
      <w:r w:rsidRPr="00D522BF">
        <w:rPr>
          <w:sz w:val="20"/>
          <w:szCs w:val="20"/>
          <w:lang w:val="de-DE"/>
        </w:rPr>
        <w:t>1</w:t>
      </w:r>
      <w:r w:rsidRPr="00D522BF">
        <w:rPr>
          <w:sz w:val="20"/>
          <w:szCs w:val="20"/>
        </w:rPr>
        <w:t xml:space="preserve"> source)</w:t>
      </w:r>
    </w:p>
    <w:p w14:paraId="323CDC50" w14:textId="77777777" w:rsidR="00E562DD" w:rsidRPr="00D522BF" w:rsidRDefault="00E562DD" w:rsidP="00D522BF">
      <w:pPr>
        <w:pStyle w:val="3GPPNormalText"/>
        <w:numPr>
          <w:ilvl w:val="1"/>
          <w:numId w:val="20"/>
        </w:numPr>
        <w:spacing w:after="0"/>
        <w:ind w:hanging="357"/>
        <w:rPr>
          <w:sz w:val="20"/>
          <w:szCs w:val="20"/>
        </w:rPr>
      </w:pPr>
      <w:r w:rsidRPr="00D522BF">
        <w:rPr>
          <w:sz w:val="20"/>
          <w:szCs w:val="20"/>
        </w:rPr>
        <w:t>355ns for an ISD of 114m (1 source)</w:t>
      </w:r>
    </w:p>
    <w:p w14:paraId="63DCC11A" w14:textId="77777777" w:rsidR="00E562DD" w:rsidRPr="00D522BF" w:rsidRDefault="00E562DD" w:rsidP="00D522BF">
      <w:pPr>
        <w:pStyle w:val="3GPPNormalText"/>
        <w:numPr>
          <w:ilvl w:val="1"/>
          <w:numId w:val="20"/>
        </w:numPr>
        <w:spacing w:after="0"/>
        <w:ind w:hanging="357"/>
        <w:rPr>
          <w:sz w:val="20"/>
          <w:szCs w:val="20"/>
        </w:rPr>
      </w:pPr>
      <w:r w:rsidRPr="00D522BF">
        <w:rPr>
          <w:sz w:val="20"/>
          <w:szCs w:val="20"/>
        </w:rPr>
        <w:t>1080ns for an ISD of 250m (1 source)</w:t>
      </w:r>
    </w:p>
    <w:p w14:paraId="26E8ECB2" w14:textId="77777777" w:rsidR="00E562DD" w:rsidRPr="00D522BF" w:rsidRDefault="00E562DD" w:rsidP="00E562DD">
      <w:pPr>
        <w:pStyle w:val="3GPPNormalText"/>
        <w:ind w:left="720"/>
        <w:rPr>
          <w:rFonts w:eastAsia="Times New Roman"/>
          <w:sz w:val="20"/>
          <w:szCs w:val="20"/>
          <w:lang w:eastAsia="en-US"/>
        </w:rPr>
      </w:pPr>
      <w:r w:rsidRPr="00D522BF">
        <w:rPr>
          <w:rFonts w:eastAsia="Times New Roman"/>
          <w:sz w:val="20"/>
          <w:szCs w:val="20"/>
          <w:lang w:eastAsia="en-US"/>
        </w:rPr>
        <w:t xml:space="preserve">based on the RAN1 agreed evaluation assumptions can be achieved for Rel-15 NR with 15kHz SCS. The achievable accuracy without propagation delay compensation </w:t>
      </w:r>
      <w:r w:rsidRPr="00D522BF">
        <w:rPr>
          <w:sz w:val="20"/>
          <w:szCs w:val="20"/>
        </w:rPr>
        <w:t>becomes worse as the ISD increases</w:t>
      </w:r>
      <w:r w:rsidRPr="00D522BF">
        <w:rPr>
          <w:rFonts w:eastAsia="Times New Roman"/>
          <w:sz w:val="20"/>
          <w:szCs w:val="20"/>
          <w:lang w:eastAsia="en-US"/>
        </w:rPr>
        <w:t>. 2 out of 6 sources note that a better sync</w:t>
      </w:r>
      <w:r w:rsidRPr="00D522BF">
        <w:rPr>
          <w:sz w:val="20"/>
          <w:szCs w:val="20"/>
        </w:rPr>
        <w:t>hronization</w:t>
      </w:r>
      <w:r w:rsidRPr="00D522BF">
        <w:rPr>
          <w:rFonts w:eastAsia="Times New Roman"/>
          <w:sz w:val="20"/>
          <w:szCs w:val="20"/>
          <w:lang w:eastAsia="en-US"/>
        </w:rPr>
        <w:t xml:space="preserve"> accuracy can be achieved for higher SCS (i.e. the higher the SCS, the better the accuracy).</w:t>
      </w:r>
    </w:p>
    <w:p w14:paraId="50CD31DE" w14:textId="77777777" w:rsidR="00E562DD" w:rsidRPr="00D522BF" w:rsidRDefault="00E562DD" w:rsidP="00E562DD">
      <w:pPr>
        <w:pStyle w:val="3GPPNormalText"/>
        <w:numPr>
          <w:ilvl w:val="0"/>
          <w:numId w:val="20"/>
        </w:numPr>
        <w:rPr>
          <w:rFonts w:eastAsia="Times New Roman"/>
          <w:sz w:val="20"/>
          <w:szCs w:val="20"/>
        </w:rPr>
      </w:pPr>
      <w:r w:rsidRPr="00D522BF">
        <w:rPr>
          <w:rFonts w:eastAsia="Times New Roman"/>
          <w:sz w:val="20"/>
          <w:szCs w:val="20"/>
          <w:lang w:val="de-DE" w:eastAsia="en-US"/>
        </w:rPr>
        <w:t xml:space="preserve">If a </w:t>
      </w:r>
      <w:r w:rsidRPr="00D522BF">
        <w:rPr>
          <w:rFonts w:eastAsia="Times New Roman"/>
          <w:sz w:val="20"/>
          <w:szCs w:val="20"/>
          <w:lang w:eastAsia="en-US"/>
        </w:rPr>
        <w:t xml:space="preserve">UE </w:t>
      </w:r>
      <w:r w:rsidRPr="00D522BF">
        <w:rPr>
          <w:rFonts w:eastAsia="Times New Roman"/>
          <w:sz w:val="20"/>
          <w:szCs w:val="20"/>
          <w:lang w:val="de-DE" w:eastAsia="en-US"/>
        </w:rPr>
        <w:t xml:space="preserve">were to </w:t>
      </w:r>
      <w:r w:rsidRPr="00D522BF">
        <w:rPr>
          <w:rFonts w:eastAsia="Times New Roman"/>
          <w:sz w:val="20"/>
          <w:szCs w:val="20"/>
          <w:lang w:eastAsia="en-US"/>
        </w:rPr>
        <w:t xml:space="preserve">apply propagation delay compensation, a gNB-to-UE synchronization accuracy of 470ns to 540ns </w:t>
      </w:r>
      <w:r w:rsidRPr="00D522BF">
        <w:rPr>
          <w:sz w:val="20"/>
          <w:szCs w:val="20"/>
        </w:rPr>
        <w:t xml:space="preserve">(from a total of 4 sources) </w:t>
      </w:r>
      <w:r w:rsidRPr="00D522BF">
        <w:rPr>
          <w:rFonts w:eastAsia="Times New Roman"/>
          <w:sz w:val="20"/>
          <w:szCs w:val="20"/>
          <w:lang w:eastAsia="en-US"/>
        </w:rPr>
        <w:t xml:space="preserve">for 15kHz SCS can be achieved independently of the </w:t>
      </w:r>
      <w:r w:rsidRPr="00D522BF">
        <w:rPr>
          <w:sz w:val="20"/>
          <w:szCs w:val="20"/>
        </w:rPr>
        <w:t>ISD</w:t>
      </w:r>
      <w:r w:rsidRPr="00D522BF">
        <w:rPr>
          <w:rFonts w:eastAsia="Times New Roman"/>
          <w:sz w:val="20"/>
          <w:szCs w:val="20"/>
          <w:lang w:eastAsia="en-US"/>
        </w:rPr>
        <w:t>. The synchronization accuracy with propagation delay compensation improves for higher SCS (i.e. the higher the SCS, the better the accuracy).</w:t>
      </w:r>
    </w:p>
    <w:p w14:paraId="6AFEFD3E" w14:textId="77777777" w:rsidR="00E562DD" w:rsidRPr="00D522BF" w:rsidRDefault="00E562DD" w:rsidP="00E562DD">
      <w:pPr>
        <w:pStyle w:val="3GPPNormalText"/>
        <w:numPr>
          <w:ilvl w:val="0"/>
          <w:numId w:val="20"/>
        </w:numPr>
        <w:rPr>
          <w:rFonts w:eastAsia="Times New Roman"/>
          <w:sz w:val="20"/>
          <w:szCs w:val="20"/>
          <w:lang w:eastAsia="en-US"/>
        </w:rPr>
      </w:pPr>
      <w:r w:rsidRPr="00D522BF">
        <w:rPr>
          <w:rFonts w:eastAsia="Times New Roman"/>
          <w:sz w:val="20"/>
          <w:szCs w:val="20"/>
          <w:lang w:eastAsia="en-US"/>
        </w:rPr>
        <w:t xml:space="preserve">For small service areas with dense small cell deployments a propagation delay compensation by the UE is not required. The propagation delay compensation needs to be </w:t>
      </w:r>
      <w:r w:rsidRPr="00D522BF">
        <w:rPr>
          <w:sz w:val="20"/>
          <w:szCs w:val="20"/>
        </w:rPr>
        <w:t xml:space="preserve">applied </w:t>
      </w:r>
      <w:r w:rsidRPr="00D522BF">
        <w:rPr>
          <w:rFonts w:eastAsia="Times New Roman"/>
          <w:sz w:val="20"/>
          <w:szCs w:val="20"/>
          <w:lang w:eastAsia="en-US"/>
        </w:rPr>
        <w:t>by the TSN UEs for larger service areas with more sparse cell deployments (inter-site distances &gt;200m</w:t>
      </w:r>
      <w:r w:rsidRPr="00D522BF">
        <w:rPr>
          <w:sz w:val="20"/>
          <w:szCs w:val="20"/>
        </w:rPr>
        <w:t xml:space="preserve"> to achieve a synchronization accuracy better than 1us</w:t>
      </w:r>
      <w:r w:rsidRPr="00D522BF">
        <w:rPr>
          <w:rFonts w:eastAsia="Times New Roman"/>
          <w:sz w:val="20"/>
          <w:szCs w:val="20"/>
          <w:lang w:eastAsia="en-US"/>
        </w:rPr>
        <w:t>).</w:t>
      </w:r>
    </w:p>
    <w:p w14:paraId="00E0F700" w14:textId="77777777" w:rsidR="00E562DD" w:rsidRDefault="00E562DD" w:rsidP="00791FC4">
      <w:pPr>
        <w:pStyle w:val="Header"/>
        <w:spacing w:after="120"/>
        <w:rPr>
          <w:rFonts w:ascii="Times New Roman" w:hAnsi="Times New Roman"/>
          <w:b w:val="0"/>
          <w:sz w:val="20"/>
        </w:rPr>
      </w:pPr>
    </w:p>
    <w:p w14:paraId="157A7B5F" w14:textId="1EC50983" w:rsidR="00E562DD" w:rsidRDefault="00D522BF" w:rsidP="00791FC4">
      <w:pPr>
        <w:pStyle w:val="Header"/>
        <w:spacing w:after="120"/>
        <w:rPr>
          <w:rFonts w:ascii="Times New Roman" w:hAnsi="Times New Roman"/>
          <w:b w:val="0"/>
          <w:sz w:val="20"/>
        </w:rPr>
      </w:pPr>
      <w:r>
        <w:rPr>
          <w:rFonts w:ascii="Times New Roman" w:hAnsi="Times New Roman"/>
          <w:b w:val="0"/>
          <w:sz w:val="20"/>
        </w:rPr>
        <w:t xml:space="preserve">The related following </w:t>
      </w:r>
      <w:r w:rsidRPr="00D522BF">
        <w:rPr>
          <w:rFonts w:ascii="Times New Roman" w:hAnsi="Times New Roman"/>
          <w:b w:val="0"/>
          <w:sz w:val="20"/>
          <w:u w:val="single"/>
        </w:rPr>
        <w:t xml:space="preserve">conclusions of the physical layer </w:t>
      </w:r>
      <w:r>
        <w:rPr>
          <w:rFonts w:ascii="Times New Roman" w:hAnsi="Times New Roman"/>
          <w:b w:val="0"/>
          <w:sz w:val="20"/>
          <w:u w:val="single"/>
        </w:rPr>
        <w:t>aspects</w:t>
      </w:r>
      <w:r w:rsidRPr="00D522BF">
        <w:rPr>
          <w:rFonts w:ascii="Times New Roman" w:hAnsi="Times New Roman"/>
          <w:b w:val="0"/>
          <w:sz w:val="20"/>
          <w:u w:val="single"/>
        </w:rPr>
        <w:t xml:space="preserve"> o</w:t>
      </w:r>
      <w:r>
        <w:rPr>
          <w:rFonts w:ascii="Times New Roman" w:hAnsi="Times New Roman"/>
          <w:b w:val="0"/>
          <w:sz w:val="20"/>
          <w:u w:val="single"/>
        </w:rPr>
        <w:t>f</w:t>
      </w:r>
      <w:r w:rsidRPr="00D522BF">
        <w:rPr>
          <w:rFonts w:ascii="Times New Roman" w:hAnsi="Times New Roman"/>
          <w:b w:val="0"/>
          <w:sz w:val="20"/>
          <w:u w:val="single"/>
        </w:rPr>
        <w:t xml:space="preserve"> the achievable timing synchronization accuracy</w:t>
      </w:r>
      <w:r>
        <w:rPr>
          <w:rFonts w:ascii="Times New Roman" w:hAnsi="Times New Roman"/>
          <w:b w:val="0"/>
          <w:sz w:val="20"/>
        </w:rPr>
        <w:t xml:space="preserve"> have been informed to SA1, SA2, RAN2 and RAN3 in LS </w:t>
      </w:r>
      <w:r w:rsidRPr="00D522BF">
        <w:rPr>
          <w:rFonts w:ascii="Times New Roman" w:hAnsi="Times New Roman"/>
          <w:b w:val="0"/>
          <w:sz w:val="20"/>
        </w:rPr>
        <w:t>R1-1901470</w:t>
      </w:r>
      <w:r>
        <w:rPr>
          <w:rFonts w:ascii="Times New Roman" w:hAnsi="Times New Roman"/>
          <w:b w:val="0"/>
          <w:sz w:val="20"/>
        </w:rPr>
        <w:t xml:space="preserve">: </w:t>
      </w:r>
    </w:p>
    <w:p w14:paraId="78F06CC9" w14:textId="32D04113" w:rsidR="00791FC4" w:rsidRDefault="00791FC4" w:rsidP="00791FC4">
      <w:pPr>
        <w:pStyle w:val="Header"/>
        <w:spacing w:after="120"/>
        <w:rPr>
          <w:rFonts w:ascii="Times New Roman" w:hAnsi="Times New Roman"/>
          <w:b w:val="0"/>
          <w:i/>
          <w:sz w:val="20"/>
        </w:rPr>
      </w:pPr>
      <w:r w:rsidRPr="00D522BF">
        <w:rPr>
          <w:rFonts w:ascii="Times New Roman" w:hAnsi="Times New Roman"/>
          <w:b w:val="0"/>
          <w:i/>
          <w:sz w:val="20"/>
        </w:rPr>
        <w:t xml:space="preserve">A timing synchronization error between a gNB and a UE no worse than 540ns is achievable based on the RAN1 agreed </w:t>
      </w:r>
      <w:r w:rsidRPr="00D522BF">
        <w:rPr>
          <w:rFonts w:ascii="Times New Roman" w:hAnsi="Times New Roman"/>
          <w:b w:val="0"/>
          <w:i/>
          <w:sz w:val="20"/>
        </w:rPr>
        <w:lastRenderedPageBreak/>
        <w:t>evaluation assumptions for Rel-15 NR with 15kHz SCS. It is RAN1´s conclusion, that the synchronization accuracy is improved when using higher SCS. For small service areas with dense small cell deployments a propagation delay compensation by the UE would not be required. The propagation delay compensation needs to be applied by the TSN UEs for larger service areas with more sparse cell deployments (e.g. for inter-site distances &gt;200m the gNB-to-UE timing synchronization accuracy without propagation delay compensation may be worse than 1us).</w:t>
      </w:r>
    </w:p>
    <w:p w14:paraId="054DE697" w14:textId="77777777" w:rsidR="00D522BF" w:rsidRPr="00D522BF" w:rsidRDefault="00D522BF" w:rsidP="00D522BF">
      <w:pPr>
        <w:pStyle w:val="Header"/>
        <w:widowControl/>
        <w:numPr>
          <w:ilvl w:val="0"/>
          <w:numId w:val="21"/>
        </w:numPr>
        <w:tabs>
          <w:tab w:val="center" w:pos="4153"/>
          <w:tab w:val="right" w:pos="8306"/>
        </w:tabs>
        <w:overflowPunct/>
        <w:autoSpaceDE/>
        <w:autoSpaceDN/>
        <w:adjustRightInd/>
        <w:spacing w:after="120"/>
        <w:textAlignment w:val="auto"/>
        <w:rPr>
          <w:rFonts w:ascii="Times New Roman" w:hAnsi="Times New Roman"/>
          <w:b w:val="0"/>
          <w:i/>
          <w:sz w:val="20"/>
        </w:rPr>
      </w:pPr>
      <w:r w:rsidRPr="00D522BF">
        <w:rPr>
          <w:rFonts w:ascii="Times New Roman" w:hAnsi="Times New Roman"/>
          <w:b w:val="0"/>
          <w:i/>
          <w:sz w:val="20"/>
        </w:rPr>
        <w:t>Note that the RAN1 analysis does not contain the effects of the granularity &amp; accuracy of the absolute timing indication information by the gNB, which are outside of the RAN1 study scope.</w:t>
      </w:r>
      <w:bookmarkStart w:id="6" w:name="_Hlk536097374"/>
    </w:p>
    <w:bookmarkEnd w:id="6"/>
    <w:p w14:paraId="66920A29" w14:textId="77777777" w:rsidR="00276C2D" w:rsidRDefault="00276C2D" w:rsidP="00791FC4">
      <w:pPr>
        <w:pStyle w:val="Header"/>
        <w:spacing w:after="120"/>
        <w:rPr>
          <w:rFonts w:ascii="Times New Roman" w:hAnsi="Times New Roman"/>
          <w:b w:val="0"/>
          <w:sz w:val="20"/>
        </w:rPr>
      </w:pPr>
    </w:p>
    <w:p w14:paraId="495B8166" w14:textId="3FC43236" w:rsidR="00791FC4" w:rsidRDefault="00791FC4" w:rsidP="00791FC4">
      <w:pPr>
        <w:pStyle w:val="Header"/>
        <w:spacing w:after="120"/>
        <w:jc w:val="center"/>
        <w:rPr>
          <w:rFonts w:ascii="Times New Roman" w:hAnsi="Times New Roman"/>
          <w:b w:val="0"/>
          <w:sz w:val="20"/>
        </w:rPr>
      </w:pPr>
      <w:r>
        <w:rPr>
          <w:rFonts w:ascii="Times New Roman" w:hAnsi="Times New Roman"/>
          <w:b w:val="0"/>
          <w:sz w:val="20"/>
        </w:rPr>
        <w:t>-------------------------end of text proposal---------------------------</w:t>
      </w:r>
    </w:p>
    <w:p w14:paraId="7FF5F37B" w14:textId="3C244941" w:rsidR="00961EE9" w:rsidRDefault="00961EE9" w:rsidP="00D37A1A"/>
    <w:sectPr w:rsidR="00961EE9" w:rsidSect="0001586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5B91E" w14:textId="77777777" w:rsidR="006807BC" w:rsidRDefault="006807BC">
      <w:r>
        <w:separator/>
      </w:r>
    </w:p>
  </w:endnote>
  <w:endnote w:type="continuationSeparator" w:id="0">
    <w:p w14:paraId="1B95AE77" w14:textId="77777777" w:rsidR="006807BC" w:rsidRDefault="00680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3B35D" w14:textId="77777777" w:rsidR="006807BC" w:rsidRDefault="006807BC">
      <w:r>
        <w:separator/>
      </w:r>
    </w:p>
  </w:footnote>
  <w:footnote w:type="continuationSeparator" w:id="0">
    <w:p w14:paraId="7F2A6827" w14:textId="77777777" w:rsidR="006807BC" w:rsidRDefault="006807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D3C65F0"/>
    <w:multiLevelType w:val="hybridMultilevel"/>
    <w:tmpl w:val="D85E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C537D8"/>
    <w:multiLevelType w:val="hybridMultilevel"/>
    <w:tmpl w:val="3BC0A5AC"/>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DD52CFE"/>
    <w:multiLevelType w:val="hybridMultilevel"/>
    <w:tmpl w:val="8C505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B0006"/>
    <w:multiLevelType w:val="hybridMultilevel"/>
    <w:tmpl w:val="1238755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4FF6512"/>
    <w:multiLevelType w:val="hybridMultilevel"/>
    <w:tmpl w:val="8CF64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466B74"/>
    <w:multiLevelType w:val="hybridMultilevel"/>
    <w:tmpl w:val="07686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8D7003"/>
    <w:multiLevelType w:val="multilevel"/>
    <w:tmpl w:val="C58E4BFA"/>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0" w15:restartNumberingAfterBreak="0">
    <w:nsid w:val="68AF3F3E"/>
    <w:multiLevelType w:val="hybridMultilevel"/>
    <w:tmpl w:val="F8A0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960478"/>
    <w:multiLevelType w:val="hybridMultilevel"/>
    <w:tmpl w:val="B9509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605AE4"/>
    <w:multiLevelType w:val="multilevel"/>
    <w:tmpl w:val="C58E4BFA"/>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18"/>
  </w:num>
  <w:num w:numId="3">
    <w:abstractNumId w:val="0"/>
  </w:num>
  <w:num w:numId="4">
    <w:abstractNumId w:val="2"/>
  </w:num>
  <w:num w:numId="5">
    <w:abstractNumId w:val="12"/>
  </w:num>
  <w:num w:numId="6">
    <w:abstractNumId w:val="19"/>
  </w:num>
  <w:num w:numId="7">
    <w:abstractNumId w:val="14"/>
  </w:num>
  <w:num w:numId="8">
    <w:abstractNumId w:val="11"/>
  </w:num>
  <w:num w:numId="9">
    <w:abstractNumId w:val="21"/>
  </w:num>
  <w:num w:numId="10">
    <w:abstractNumId w:val="4"/>
  </w:num>
  <w:num w:numId="11">
    <w:abstractNumId w:val="15"/>
  </w:num>
  <w:num w:numId="12">
    <w:abstractNumId w:val="3"/>
  </w:num>
  <w:num w:numId="13">
    <w:abstractNumId w:val="9"/>
  </w:num>
  <w:num w:numId="14">
    <w:abstractNumId w:val="17"/>
  </w:num>
  <w:num w:numId="15">
    <w:abstractNumId w:val="7"/>
  </w:num>
  <w:num w:numId="16">
    <w:abstractNumId w:val="1"/>
  </w:num>
  <w:num w:numId="17">
    <w:abstractNumId w:val="13"/>
  </w:num>
  <w:num w:numId="18">
    <w:abstractNumId w:val="16"/>
  </w:num>
  <w:num w:numId="19">
    <w:abstractNumId w:val="23"/>
  </w:num>
  <w:num w:numId="20">
    <w:abstractNumId w:val="10"/>
  </w:num>
  <w:num w:numId="21">
    <w:abstractNumId w:val="20"/>
  </w:num>
  <w:num w:numId="22">
    <w:abstractNumId w:val="8"/>
  </w:num>
  <w:num w:numId="23">
    <w:abstractNumId w:val="22"/>
  </w:num>
  <w:num w:numId="2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863"/>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391A"/>
    <w:rsid w:val="0003479E"/>
    <w:rsid w:val="00035691"/>
    <w:rsid w:val="0003767C"/>
    <w:rsid w:val="00040F4F"/>
    <w:rsid w:val="0004132D"/>
    <w:rsid w:val="00041C9D"/>
    <w:rsid w:val="00043F0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668C7"/>
    <w:rsid w:val="000701AD"/>
    <w:rsid w:val="000707CA"/>
    <w:rsid w:val="00070D21"/>
    <w:rsid w:val="000717FB"/>
    <w:rsid w:val="000719BF"/>
    <w:rsid w:val="00071A7C"/>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6C9D"/>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5A6F"/>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0F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1689"/>
    <w:rsid w:val="001532BA"/>
    <w:rsid w:val="00153FED"/>
    <w:rsid w:val="00155BFD"/>
    <w:rsid w:val="00156ABA"/>
    <w:rsid w:val="00157390"/>
    <w:rsid w:val="00160998"/>
    <w:rsid w:val="00160CD6"/>
    <w:rsid w:val="00160F5F"/>
    <w:rsid w:val="00162308"/>
    <w:rsid w:val="0016316A"/>
    <w:rsid w:val="001636E1"/>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06D3"/>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3C69"/>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47BA0"/>
    <w:rsid w:val="00251AD6"/>
    <w:rsid w:val="00252C17"/>
    <w:rsid w:val="0025307F"/>
    <w:rsid w:val="002551BD"/>
    <w:rsid w:val="002568D0"/>
    <w:rsid w:val="0025796C"/>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C2D"/>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49C3"/>
    <w:rsid w:val="002A607D"/>
    <w:rsid w:val="002B132E"/>
    <w:rsid w:val="002B1499"/>
    <w:rsid w:val="002B2813"/>
    <w:rsid w:val="002B2D29"/>
    <w:rsid w:val="002B3B31"/>
    <w:rsid w:val="002B3BBD"/>
    <w:rsid w:val="002B5047"/>
    <w:rsid w:val="002B594D"/>
    <w:rsid w:val="002C0C4B"/>
    <w:rsid w:val="002C1EEA"/>
    <w:rsid w:val="002C47AD"/>
    <w:rsid w:val="002C5510"/>
    <w:rsid w:val="002C5F79"/>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D93"/>
    <w:rsid w:val="00310E66"/>
    <w:rsid w:val="00311C08"/>
    <w:rsid w:val="003125E0"/>
    <w:rsid w:val="00312ECE"/>
    <w:rsid w:val="0031393C"/>
    <w:rsid w:val="00313CB0"/>
    <w:rsid w:val="00313F96"/>
    <w:rsid w:val="00314B0A"/>
    <w:rsid w:val="003150CE"/>
    <w:rsid w:val="00315AAB"/>
    <w:rsid w:val="003175E1"/>
    <w:rsid w:val="00320299"/>
    <w:rsid w:val="00320ACE"/>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1112"/>
    <w:rsid w:val="003A495D"/>
    <w:rsid w:val="003A4A40"/>
    <w:rsid w:val="003A4C7C"/>
    <w:rsid w:val="003A5611"/>
    <w:rsid w:val="003A5844"/>
    <w:rsid w:val="003A597F"/>
    <w:rsid w:val="003A5A3A"/>
    <w:rsid w:val="003A694B"/>
    <w:rsid w:val="003A71A8"/>
    <w:rsid w:val="003A71D2"/>
    <w:rsid w:val="003A78E6"/>
    <w:rsid w:val="003B00CA"/>
    <w:rsid w:val="003B0290"/>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6CF"/>
    <w:rsid w:val="003D286B"/>
    <w:rsid w:val="003D2938"/>
    <w:rsid w:val="003D3FBA"/>
    <w:rsid w:val="003D402B"/>
    <w:rsid w:val="003D54B0"/>
    <w:rsid w:val="003D764F"/>
    <w:rsid w:val="003E0042"/>
    <w:rsid w:val="003E0667"/>
    <w:rsid w:val="003E06E9"/>
    <w:rsid w:val="003E0BCE"/>
    <w:rsid w:val="003E13E0"/>
    <w:rsid w:val="003E1660"/>
    <w:rsid w:val="003E1CD1"/>
    <w:rsid w:val="003E2A2D"/>
    <w:rsid w:val="003E47D4"/>
    <w:rsid w:val="003E50B9"/>
    <w:rsid w:val="003E64A9"/>
    <w:rsid w:val="003E7905"/>
    <w:rsid w:val="003F0336"/>
    <w:rsid w:val="003F09E2"/>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035E"/>
    <w:rsid w:val="00421A27"/>
    <w:rsid w:val="00421D0A"/>
    <w:rsid w:val="004226C3"/>
    <w:rsid w:val="00422A19"/>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3E44"/>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87A3E"/>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5EC"/>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2D0E"/>
    <w:rsid w:val="004D38C2"/>
    <w:rsid w:val="004D41DC"/>
    <w:rsid w:val="004D4FBD"/>
    <w:rsid w:val="004D4FC0"/>
    <w:rsid w:val="004D5CE7"/>
    <w:rsid w:val="004D6381"/>
    <w:rsid w:val="004D6879"/>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07CC8"/>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E75"/>
    <w:rsid w:val="005243E0"/>
    <w:rsid w:val="005256F3"/>
    <w:rsid w:val="00525AA7"/>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62F8"/>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A7683"/>
    <w:rsid w:val="005B3C6D"/>
    <w:rsid w:val="005B4045"/>
    <w:rsid w:val="005B609E"/>
    <w:rsid w:val="005B6DF6"/>
    <w:rsid w:val="005B7B7D"/>
    <w:rsid w:val="005C1948"/>
    <w:rsid w:val="005C22F9"/>
    <w:rsid w:val="005C263C"/>
    <w:rsid w:val="005C2679"/>
    <w:rsid w:val="005C298C"/>
    <w:rsid w:val="005C445B"/>
    <w:rsid w:val="005C5870"/>
    <w:rsid w:val="005D059A"/>
    <w:rsid w:val="005D07C5"/>
    <w:rsid w:val="005D0814"/>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153F"/>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4A9"/>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060"/>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5BB"/>
    <w:rsid w:val="0067269D"/>
    <w:rsid w:val="00672988"/>
    <w:rsid w:val="00672C64"/>
    <w:rsid w:val="00674E6A"/>
    <w:rsid w:val="006756A0"/>
    <w:rsid w:val="00675CF4"/>
    <w:rsid w:val="00676A64"/>
    <w:rsid w:val="00677925"/>
    <w:rsid w:val="006779BF"/>
    <w:rsid w:val="006807BC"/>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B5CD8"/>
    <w:rsid w:val="006C1445"/>
    <w:rsid w:val="006C3AB0"/>
    <w:rsid w:val="006C4FC1"/>
    <w:rsid w:val="006C51A5"/>
    <w:rsid w:val="006C529D"/>
    <w:rsid w:val="006C52FA"/>
    <w:rsid w:val="006C6798"/>
    <w:rsid w:val="006C6DF7"/>
    <w:rsid w:val="006D0C12"/>
    <w:rsid w:val="006D0E6B"/>
    <w:rsid w:val="006D2146"/>
    <w:rsid w:val="006D3F5D"/>
    <w:rsid w:val="006D632E"/>
    <w:rsid w:val="006E094A"/>
    <w:rsid w:val="006E12B1"/>
    <w:rsid w:val="006E13D1"/>
    <w:rsid w:val="006E4D0C"/>
    <w:rsid w:val="006E4D1B"/>
    <w:rsid w:val="006E513D"/>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1FC4"/>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C7083"/>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3460"/>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3ED6"/>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346"/>
    <w:rsid w:val="008908E5"/>
    <w:rsid w:val="00891216"/>
    <w:rsid w:val="00894B58"/>
    <w:rsid w:val="00894FDC"/>
    <w:rsid w:val="008957D3"/>
    <w:rsid w:val="00896414"/>
    <w:rsid w:val="0089716F"/>
    <w:rsid w:val="00897C71"/>
    <w:rsid w:val="008A0F54"/>
    <w:rsid w:val="008A16F9"/>
    <w:rsid w:val="008A1D3E"/>
    <w:rsid w:val="008A3038"/>
    <w:rsid w:val="008A49EF"/>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B778A"/>
    <w:rsid w:val="008C2CFD"/>
    <w:rsid w:val="008C3FDC"/>
    <w:rsid w:val="008C47AD"/>
    <w:rsid w:val="008C5F5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4B2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6CC"/>
    <w:rsid w:val="00934D97"/>
    <w:rsid w:val="00935818"/>
    <w:rsid w:val="00935D15"/>
    <w:rsid w:val="009411FB"/>
    <w:rsid w:val="009414A9"/>
    <w:rsid w:val="00941B71"/>
    <w:rsid w:val="00941DF9"/>
    <w:rsid w:val="009421AD"/>
    <w:rsid w:val="0094221C"/>
    <w:rsid w:val="00942372"/>
    <w:rsid w:val="0094409C"/>
    <w:rsid w:val="00944159"/>
    <w:rsid w:val="009449B2"/>
    <w:rsid w:val="00944A82"/>
    <w:rsid w:val="00944BA5"/>
    <w:rsid w:val="00946C4D"/>
    <w:rsid w:val="00950009"/>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A733F"/>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3CBC"/>
    <w:rsid w:val="009D4F88"/>
    <w:rsid w:val="009D5193"/>
    <w:rsid w:val="009D5C32"/>
    <w:rsid w:val="009D5C56"/>
    <w:rsid w:val="009D6472"/>
    <w:rsid w:val="009D79F4"/>
    <w:rsid w:val="009D7D19"/>
    <w:rsid w:val="009E04E1"/>
    <w:rsid w:val="009E126D"/>
    <w:rsid w:val="009E33D7"/>
    <w:rsid w:val="009E3CD1"/>
    <w:rsid w:val="009E5520"/>
    <w:rsid w:val="009E5AF5"/>
    <w:rsid w:val="009E5EB5"/>
    <w:rsid w:val="009E74F0"/>
    <w:rsid w:val="009F0768"/>
    <w:rsid w:val="009F102A"/>
    <w:rsid w:val="009F151C"/>
    <w:rsid w:val="009F2A19"/>
    <w:rsid w:val="009F4465"/>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BA9"/>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44CA"/>
    <w:rsid w:val="00AD5A99"/>
    <w:rsid w:val="00AD69FF"/>
    <w:rsid w:val="00AD702B"/>
    <w:rsid w:val="00AD72E6"/>
    <w:rsid w:val="00AD7C95"/>
    <w:rsid w:val="00AD7FCD"/>
    <w:rsid w:val="00AE2552"/>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17FBE"/>
    <w:rsid w:val="00B20725"/>
    <w:rsid w:val="00B2087E"/>
    <w:rsid w:val="00B20B11"/>
    <w:rsid w:val="00B20B94"/>
    <w:rsid w:val="00B248D0"/>
    <w:rsid w:val="00B2628E"/>
    <w:rsid w:val="00B266B0"/>
    <w:rsid w:val="00B26707"/>
    <w:rsid w:val="00B27921"/>
    <w:rsid w:val="00B3000E"/>
    <w:rsid w:val="00B326A8"/>
    <w:rsid w:val="00B329EB"/>
    <w:rsid w:val="00B32FCD"/>
    <w:rsid w:val="00B33508"/>
    <w:rsid w:val="00B3377E"/>
    <w:rsid w:val="00B34E63"/>
    <w:rsid w:val="00B35DA4"/>
    <w:rsid w:val="00B37617"/>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5BD"/>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49A"/>
    <w:rsid w:val="00B67805"/>
    <w:rsid w:val="00B721CD"/>
    <w:rsid w:val="00B7267A"/>
    <w:rsid w:val="00B726FF"/>
    <w:rsid w:val="00B72A57"/>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100F"/>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93B"/>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1336"/>
    <w:rsid w:val="00C03309"/>
    <w:rsid w:val="00C037E0"/>
    <w:rsid w:val="00C072FE"/>
    <w:rsid w:val="00C0791E"/>
    <w:rsid w:val="00C11ADE"/>
    <w:rsid w:val="00C126E0"/>
    <w:rsid w:val="00C12E39"/>
    <w:rsid w:val="00C13D47"/>
    <w:rsid w:val="00C14164"/>
    <w:rsid w:val="00C14C53"/>
    <w:rsid w:val="00C15D8E"/>
    <w:rsid w:val="00C16D7F"/>
    <w:rsid w:val="00C17012"/>
    <w:rsid w:val="00C178FB"/>
    <w:rsid w:val="00C17DF9"/>
    <w:rsid w:val="00C201EB"/>
    <w:rsid w:val="00C20ACC"/>
    <w:rsid w:val="00C22B28"/>
    <w:rsid w:val="00C241A6"/>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57B34"/>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6CA0"/>
    <w:rsid w:val="00C873AC"/>
    <w:rsid w:val="00C87DA6"/>
    <w:rsid w:val="00C91857"/>
    <w:rsid w:val="00C9213B"/>
    <w:rsid w:val="00C93462"/>
    <w:rsid w:val="00C94384"/>
    <w:rsid w:val="00C947D3"/>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08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806"/>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4FE6"/>
    <w:rsid w:val="00D46111"/>
    <w:rsid w:val="00D4662F"/>
    <w:rsid w:val="00D46F1B"/>
    <w:rsid w:val="00D475FB"/>
    <w:rsid w:val="00D47C16"/>
    <w:rsid w:val="00D502AF"/>
    <w:rsid w:val="00D50546"/>
    <w:rsid w:val="00D50764"/>
    <w:rsid w:val="00D50C12"/>
    <w:rsid w:val="00D51034"/>
    <w:rsid w:val="00D514A9"/>
    <w:rsid w:val="00D51A77"/>
    <w:rsid w:val="00D522BF"/>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0C4E"/>
    <w:rsid w:val="00D81F10"/>
    <w:rsid w:val="00D82798"/>
    <w:rsid w:val="00D82BF2"/>
    <w:rsid w:val="00D84A57"/>
    <w:rsid w:val="00D87307"/>
    <w:rsid w:val="00D87495"/>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2DD"/>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3BAD"/>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DC0"/>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14DE"/>
    <w:rsid w:val="00F33DC8"/>
    <w:rsid w:val="00F34444"/>
    <w:rsid w:val="00F378F1"/>
    <w:rsid w:val="00F403A1"/>
    <w:rsid w:val="00F403DB"/>
    <w:rsid w:val="00F4065A"/>
    <w:rsid w:val="00F4275C"/>
    <w:rsid w:val="00F434B2"/>
    <w:rsid w:val="00F45693"/>
    <w:rsid w:val="00F501D9"/>
    <w:rsid w:val="00F51025"/>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64B"/>
    <w:rsid w:val="00F87AB3"/>
    <w:rsid w:val="00F913DC"/>
    <w:rsid w:val="00F91DDA"/>
    <w:rsid w:val="00F9397A"/>
    <w:rsid w:val="00F93A37"/>
    <w:rsid w:val="00F94182"/>
    <w:rsid w:val="00F9431F"/>
    <w:rsid w:val="00F944D9"/>
    <w:rsid w:val="00F94DB3"/>
    <w:rsid w:val="00F96500"/>
    <w:rsid w:val="00F97E79"/>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3D8"/>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9E51E90"/>
    <w:rsid w:val="10E807B4"/>
    <w:rsid w:val="141204DA"/>
    <w:rsid w:val="16512788"/>
    <w:rsid w:val="1A219784"/>
    <w:rsid w:val="32975CEE"/>
    <w:rsid w:val="3E61DC49"/>
    <w:rsid w:val="44B56E7F"/>
    <w:rsid w:val="5F817E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NormalText">
    <w:name w:val="3GPP Normal Text"/>
    <w:basedOn w:val="BodyText"/>
    <w:link w:val="3GPPNormalTextChar"/>
    <w:qFormat/>
    <w:rsid w:val="00E562DD"/>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rsid w:val="00E562DD"/>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46797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151336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786208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1834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966783">
      <w:bodyDiv w:val="1"/>
      <w:marLeft w:val="0"/>
      <w:marRight w:val="0"/>
      <w:marTop w:val="0"/>
      <w:marBottom w:val="0"/>
      <w:divBdr>
        <w:top w:val="none" w:sz="0" w:space="0" w:color="auto"/>
        <w:left w:val="none" w:sz="0" w:space="0" w:color="auto"/>
        <w:bottom w:val="none" w:sz="0" w:space="0" w:color="auto"/>
        <w:right w:val="none" w:sz="0" w:space="0" w:color="auto"/>
      </w:divBdr>
    </w:div>
    <w:div w:id="142530446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8008504">
      <w:bodyDiv w:val="1"/>
      <w:marLeft w:val="0"/>
      <w:marRight w:val="0"/>
      <w:marTop w:val="0"/>
      <w:marBottom w:val="0"/>
      <w:divBdr>
        <w:top w:val="none" w:sz="0" w:space="0" w:color="auto"/>
        <w:left w:val="none" w:sz="0" w:space="0" w:color="auto"/>
        <w:bottom w:val="none" w:sz="0" w:space="0" w:color="auto"/>
        <w:right w:val="none" w:sz="0" w:space="0" w:color="auto"/>
      </w:divBdr>
    </w:div>
    <w:div w:id="1475177041">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5414464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707970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3846267">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073645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0946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5AIRPNAIUNRU-1830940522-4853</_dlc_DocId>
    <_dlc_DocIdUrl xmlns="71c5aaf6-e6ce-465b-b873-5148d2a4c105">
      <Url>https://nokia.sharepoint.com/sites/c5g/5gradio/_layouts/15/DocIdRedir.aspx?ID=5AIRPNAIUNRU-1830940522-4853</Url>
      <Description>5AIRPNAIUNRU-1830940522-4853</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95d2e41d-1f11-4347-bb1c-11d6a32975dd"/>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71c5aaf6-e6ce-465b-b873-5148d2a4c105"/>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B854E78-2595-4D16-9136-241268B6F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195</TotalTime>
  <Pages>6</Pages>
  <Words>2162</Words>
  <Characters>11164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Sigen Ye</cp:lastModifiedBy>
  <cp:revision>39</cp:revision>
  <cp:lastPrinted>2016-06-20T11:35:00Z</cp:lastPrinted>
  <dcterms:created xsi:type="dcterms:W3CDTF">2018-12-18T07:05:00Z</dcterms:created>
  <dcterms:modified xsi:type="dcterms:W3CDTF">2019-02-15T23:28:00Z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83fdf838-0adb-4c3f-8244-f91af5d5d813</vt:lpwstr>
  </property>
  <property fmtid="{D5CDD505-2E9C-101B-9397-08002B2CF9AE}" pid="9" name="AuthorIds_UIVersion_8192">
    <vt:lpwstr>9895</vt:lpwstr>
  </property>
</Properties>
</file>